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114D3" w14:textId="77777777" w:rsidR="00000E35" w:rsidRDefault="001C7A24">
      <w:pPr>
        <w:pStyle w:val="Standard"/>
        <w:rPr>
          <w:rFonts w:ascii="Arial" w:eastAsia="Times New Roman" w:hAnsi="Arial"/>
          <w:color w:val="000000"/>
          <w:sz w:val="20"/>
          <w:szCs w:val="20"/>
        </w:rPr>
      </w:pPr>
      <w:r>
        <w:rPr>
          <w:rFonts w:ascii="Arial" w:eastAsia="Times New Roman" w:hAnsi="Arial"/>
          <w:noProof/>
          <w:color w:val="000000"/>
          <w:sz w:val="20"/>
          <w:szCs w:val="20"/>
        </w:rPr>
        <w:drawing>
          <wp:anchor distT="0" distB="0" distL="114300" distR="114300" simplePos="0" relativeHeight="251658240" behindDoc="0" locked="0" layoutInCell="1" allowOverlap="1" wp14:anchorId="02ED5936" wp14:editId="668431A0">
            <wp:simplePos x="0" y="0"/>
            <wp:positionH relativeFrom="column">
              <wp:align>center</wp:align>
            </wp:positionH>
            <wp:positionV relativeFrom="paragraph">
              <wp:align>top</wp:align>
            </wp:positionV>
            <wp:extent cx="1060560" cy="794880"/>
            <wp:effectExtent l="0" t="0" r="6240" b="522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60560" cy="794880"/>
                    </a:xfrm>
                    <a:prstGeom prst="rect">
                      <a:avLst/>
                    </a:prstGeom>
                  </pic:spPr>
                </pic:pic>
              </a:graphicData>
            </a:graphic>
          </wp:anchor>
        </w:drawing>
      </w:r>
    </w:p>
    <w:p w14:paraId="7ED8BB97" w14:textId="77777777" w:rsidR="00000E35" w:rsidRDefault="00000E35">
      <w:pPr>
        <w:pStyle w:val="Standard"/>
        <w:rPr>
          <w:rFonts w:ascii="Arial" w:eastAsia="Times New Roman" w:hAnsi="Arial"/>
          <w:color w:val="000000"/>
          <w:sz w:val="20"/>
          <w:szCs w:val="20"/>
        </w:rPr>
      </w:pPr>
    </w:p>
    <w:p w14:paraId="5BA180FF" w14:textId="77777777" w:rsidR="00000E35" w:rsidRDefault="00000E35">
      <w:pPr>
        <w:pStyle w:val="Standard"/>
        <w:rPr>
          <w:rFonts w:ascii="Arial" w:eastAsia="Times New Roman" w:hAnsi="Arial"/>
          <w:color w:val="000000"/>
          <w:sz w:val="18"/>
          <w:szCs w:val="18"/>
        </w:rPr>
      </w:pPr>
    </w:p>
    <w:p w14:paraId="5DDE9B44" w14:textId="77777777" w:rsidR="00000E35" w:rsidRDefault="00000E35">
      <w:pPr>
        <w:pStyle w:val="Standard"/>
        <w:rPr>
          <w:rFonts w:ascii="Arial" w:eastAsia="Arial" w:hAnsi="Arial" w:cs="Arial"/>
          <w:b/>
          <w:bCs/>
          <w:color w:val="000000"/>
          <w:sz w:val="18"/>
          <w:szCs w:val="18"/>
        </w:rPr>
      </w:pPr>
    </w:p>
    <w:p w14:paraId="3FF7575F" w14:textId="77777777" w:rsidR="00000E35" w:rsidRDefault="00000E35">
      <w:pPr>
        <w:pStyle w:val="Standard"/>
        <w:rPr>
          <w:rFonts w:ascii="Arial" w:eastAsia="Arial" w:hAnsi="Arial" w:cs="Arial"/>
          <w:b/>
          <w:bCs/>
          <w:color w:val="000000"/>
          <w:sz w:val="18"/>
          <w:szCs w:val="18"/>
        </w:rPr>
      </w:pPr>
    </w:p>
    <w:p w14:paraId="0EDF9EEC" w14:textId="77777777" w:rsidR="00000E35" w:rsidRDefault="001C7A24">
      <w:pPr>
        <w:pStyle w:val="Standard"/>
        <w:rPr>
          <w:rFonts w:ascii="Arial" w:eastAsia="Arial" w:hAnsi="Arial" w:cs="Arial"/>
          <w:b/>
          <w:bCs/>
          <w:color w:val="000000"/>
          <w:sz w:val="18"/>
          <w:szCs w:val="18"/>
        </w:rPr>
      </w:pPr>
      <w:r>
        <w:rPr>
          <w:rFonts w:ascii="Arial" w:eastAsia="Arial" w:hAnsi="Arial" w:cs="Arial"/>
          <w:b/>
          <w:bCs/>
          <w:color w:val="000000"/>
          <w:sz w:val="18"/>
          <w:szCs w:val="18"/>
        </w:rPr>
        <w:t>SOUS-COMMISSION</w:t>
      </w:r>
    </w:p>
    <w:p w14:paraId="33E07B2F" w14:textId="77777777" w:rsidR="00000E35" w:rsidRDefault="001C7A24">
      <w:pPr>
        <w:pStyle w:val="Standard"/>
        <w:rPr>
          <w:rFonts w:ascii="Arial" w:eastAsia="Arial" w:hAnsi="Arial" w:cs="Arial"/>
          <w:b/>
          <w:bCs/>
          <w:color w:val="000000"/>
          <w:sz w:val="18"/>
          <w:szCs w:val="18"/>
        </w:rPr>
      </w:pPr>
      <w:r>
        <w:rPr>
          <w:rFonts w:ascii="Arial" w:eastAsia="Arial" w:hAnsi="Arial" w:cs="Arial"/>
          <w:b/>
          <w:bCs/>
          <w:color w:val="000000"/>
          <w:sz w:val="18"/>
          <w:szCs w:val="18"/>
        </w:rPr>
        <w:t>DÉPARTEMENTALE</w:t>
      </w:r>
      <w:r>
        <w:rPr>
          <w:rFonts w:ascii="Arial" w:eastAsia="Arial" w:hAnsi="Arial" w:cs="Arial"/>
          <w:b/>
          <w:bCs/>
          <w:color w:val="000000"/>
          <w:sz w:val="18"/>
          <w:szCs w:val="18"/>
        </w:rPr>
        <w:t xml:space="preserve"> POUR L’ACCESSIBILITÉ</w:t>
      </w:r>
    </w:p>
    <w:p w14:paraId="45E27D6F" w14:textId="77777777" w:rsidR="00000E35" w:rsidRDefault="001C7A24">
      <w:pPr>
        <w:pStyle w:val="Standard"/>
        <w:rPr>
          <w:rFonts w:ascii="Arial" w:eastAsia="Arial" w:hAnsi="Arial" w:cs="Arial"/>
          <w:b/>
          <w:bCs/>
          <w:color w:val="000000"/>
          <w:sz w:val="18"/>
          <w:szCs w:val="18"/>
        </w:rPr>
      </w:pPr>
      <w:r>
        <w:rPr>
          <w:rFonts w:ascii="Arial" w:eastAsia="Arial" w:hAnsi="Arial" w:cs="Arial"/>
          <w:b/>
          <w:bCs/>
          <w:color w:val="000000"/>
          <w:sz w:val="18"/>
          <w:szCs w:val="18"/>
        </w:rPr>
        <w:t>Secrétariat :</w:t>
      </w:r>
    </w:p>
    <w:p w14:paraId="1CF2F07B" w14:textId="77777777" w:rsidR="00000E35" w:rsidRDefault="001C7A24">
      <w:pPr>
        <w:pStyle w:val="Standard"/>
        <w:rPr>
          <w:rFonts w:ascii="Arial" w:eastAsia="Arial" w:hAnsi="Arial" w:cs="Arial"/>
          <w:b/>
          <w:bCs/>
          <w:color w:val="000000"/>
          <w:sz w:val="18"/>
          <w:szCs w:val="18"/>
        </w:rPr>
      </w:pPr>
      <w:r>
        <w:rPr>
          <w:rFonts w:ascii="Arial" w:eastAsia="Arial" w:hAnsi="Arial" w:cs="Arial"/>
          <w:b/>
          <w:bCs/>
          <w:color w:val="000000"/>
          <w:sz w:val="18"/>
          <w:szCs w:val="18"/>
        </w:rPr>
        <w:t>Direction Départementale des Territoires et de la Mer</w:t>
      </w:r>
    </w:p>
    <w:p w14:paraId="2F005A67" w14:textId="77777777" w:rsidR="00000E35" w:rsidRDefault="001C7A24">
      <w:pPr>
        <w:pStyle w:val="Standard"/>
        <w:rPr>
          <w:rFonts w:ascii="Arial" w:eastAsia="Arial" w:hAnsi="Arial" w:cs="Arial"/>
          <w:b/>
          <w:bCs/>
          <w:color w:val="000000"/>
          <w:sz w:val="18"/>
          <w:szCs w:val="18"/>
        </w:rPr>
      </w:pPr>
      <w:r>
        <w:rPr>
          <w:rFonts w:ascii="Arial" w:eastAsia="Arial" w:hAnsi="Arial" w:cs="Arial"/>
          <w:b/>
          <w:bCs/>
          <w:color w:val="000000"/>
          <w:sz w:val="18"/>
          <w:szCs w:val="18"/>
        </w:rPr>
        <w:t>BP 60355</w:t>
      </w:r>
    </w:p>
    <w:p w14:paraId="3B98F257" w14:textId="77777777" w:rsidR="00000E35" w:rsidRDefault="001C7A24">
      <w:pPr>
        <w:pStyle w:val="Standard"/>
        <w:rPr>
          <w:rFonts w:ascii="Arial" w:eastAsia="Arial" w:hAnsi="Arial" w:cs="Arial"/>
          <w:b/>
          <w:bCs/>
          <w:color w:val="000000"/>
          <w:sz w:val="18"/>
          <w:szCs w:val="18"/>
        </w:rPr>
      </w:pPr>
      <w:r>
        <w:rPr>
          <w:rFonts w:ascii="Arial" w:eastAsia="Arial" w:hAnsi="Arial" w:cs="Arial"/>
          <w:b/>
          <w:bCs/>
          <w:color w:val="000000"/>
          <w:sz w:val="18"/>
          <w:szCs w:val="18"/>
        </w:rPr>
        <w:t>50015 SAINT-LÔ  cedex</w:t>
      </w:r>
    </w:p>
    <w:p w14:paraId="7595D409" w14:textId="77777777" w:rsidR="00000E35" w:rsidRDefault="001C7A24">
      <w:pPr>
        <w:pStyle w:val="Standard"/>
        <w:rPr>
          <w:rFonts w:ascii="Arial" w:eastAsia="Arial" w:hAnsi="Arial" w:cs="Arial"/>
          <w:b/>
          <w:bCs/>
          <w:color w:val="000000"/>
          <w:sz w:val="18"/>
          <w:szCs w:val="18"/>
        </w:rPr>
      </w:pPr>
      <w:r>
        <w:rPr>
          <w:rFonts w:ascii="Arial" w:eastAsia="Arial" w:hAnsi="Arial" w:cs="Arial"/>
          <w:b/>
          <w:bCs/>
          <w:color w:val="000000"/>
          <w:sz w:val="18"/>
          <w:szCs w:val="18"/>
        </w:rPr>
        <w:t>Tél : 02-33-06-39-00</w:t>
      </w:r>
    </w:p>
    <w:p w14:paraId="0FF454B5" w14:textId="77777777" w:rsidR="00000E35" w:rsidRDefault="001C7A24">
      <w:pPr>
        <w:pStyle w:val="Standard"/>
        <w:rPr>
          <w:rFonts w:ascii="Arial" w:eastAsia="Arial" w:hAnsi="Arial" w:cs="Arial"/>
          <w:b/>
          <w:bCs/>
          <w:color w:val="000000"/>
          <w:sz w:val="18"/>
          <w:szCs w:val="18"/>
        </w:rPr>
      </w:pPr>
      <w:r>
        <w:rPr>
          <w:rFonts w:ascii="Arial" w:eastAsia="Arial" w:hAnsi="Arial" w:cs="Arial"/>
          <w:b/>
          <w:bCs/>
          <w:color w:val="000000"/>
          <w:sz w:val="18"/>
          <w:szCs w:val="18"/>
        </w:rPr>
        <w:t>Fax : 02-33-77-52-87</w:t>
      </w:r>
    </w:p>
    <w:p w14:paraId="2B626BE9" w14:textId="77777777" w:rsidR="00000E35" w:rsidRDefault="00000E35">
      <w:pPr>
        <w:pStyle w:val="Standard"/>
        <w:rPr>
          <w:rFonts w:ascii="Arial" w:eastAsia="Times New Roman" w:hAnsi="Arial"/>
          <w:b/>
          <w:bCs/>
          <w:color w:val="000000"/>
          <w:sz w:val="22"/>
          <w:szCs w:val="22"/>
          <w:shd w:val="clear" w:color="auto" w:fill="FFFF00"/>
        </w:rPr>
      </w:pPr>
    </w:p>
    <w:p w14:paraId="79D2A069" w14:textId="77777777" w:rsidR="00000E35" w:rsidRDefault="001C7A24">
      <w:pPr>
        <w:pStyle w:val="Standard"/>
        <w:jc w:val="center"/>
        <w:rPr>
          <w:rFonts w:ascii="Arial" w:eastAsia="Times New Roman" w:hAnsi="Arial"/>
          <w:b/>
          <w:bCs/>
          <w:caps/>
          <w:color w:val="000000"/>
          <w:sz w:val="22"/>
          <w:szCs w:val="22"/>
        </w:rPr>
      </w:pPr>
      <w:r>
        <w:rPr>
          <w:rFonts w:ascii="Arial" w:eastAsia="Times New Roman" w:hAnsi="Arial"/>
          <w:b/>
          <w:bCs/>
          <w:caps/>
          <w:color w:val="000000"/>
          <w:sz w:val="22"/>
          <w:szCs w:val="22"/>
        </w:rPr>
        <w:t>Notice d'accessibilité simplifiée</w:t>
      </w:r>
    </w:p>
    <w:p w14:paraId="2060C306" w14:textId="77777777" w:rsidR="00000E35" w:rsidRDefault="001C7A24">
      <w:pPr>
        <w:pStyle w:val="Standard"/>
        <w:jc w:val="center"/>
        <w:rPr>
          <w:rFonts w:ascii="Arial" w:eastAsia="Times New Roman" w:hAnsi="Arial"/>
          <w:b/>
          <w:bCs/>
          <w:color w:val="000000"/>
          <w:sz w:val="22"/>
          <w:szCs w:val="22"/>
        </w:rPr>
      </w:pPr>
      <w:r>
        <w:rPr>
          <w:rFonts w:ascii="Arial" w:eastAsia="Times New Roman" w:hAnsi="Arial"/>
          <w:b/>
          <w:bCs/>
          <w:color w:val="000000"/>
          <w:sz w:val="22"/>
          <w:szCs w:val="22"/>
        </w:rPr>
        <w:t xml:space="preserve">pour les établissements </w:t>
      </w:r>
      <w:r>
        <w:rPr>
          <w:rFonts w:ascii="Arial" w:eastAsia="Times New Roman" w:hAnsi="Arial"/>
          <w:b/>
          <w:bCs/>
          <w:color w:val="000000"/>
          <w:sz w:val="22"/>
          <w:szCs w:val="22"/>
          <w:u w:val="single"/>
        </w:rPr>
        <w:t>existants</w:t>
      </w:r>
      <w:r>
        <w:rPr>
          <w:rFonts w:ascii="Arial" w:eastAsia="Times New Roman" w:hAnsi="Arial"/>
          <w:b/>
          <w:bCs/>
          <w:color w:val="000000"/>
          <w:sz w:val="22"/>
          <w:szCs w:val="22"/>
        </w:rPr>
        <w:t xml:space="preserve"> recevant du public (ERP)</w:t>
      </w:r>
    </w:p>
    <w:p w14:paraId="3B267FCB" w14:textId="77777777" w:rsidR="00000E35" w:rsidRDefault="001C7A24">
      <w:pPr>
        <w:pStyle w:val="Standard"/>
        <w:jc w:val="center"/>
        <w:rPr>
          <w:rFonts w:ascii="Arial" w:eastAsia="Times New Roman" w:hAnsi="Arial"/>
          <w:b/>
          <w:bCs/>
          <w:color w:val="000000"/>
          <w:sz w:val="22"/>
          <w:szCs w:val="22"/>
        </w:rPr>
      </w:pPr>
      <w:r>
        <w:rPr>
          <w:rFonts w:ascii="Arial" w:eastAsia="Times New Roman" w:hAnsi="Arial"/>
          <w:b/>
          <w:bCs/>
          <w:color w:val="000000"/>
          <w:sz w:val="22"/>
          <w:szCs w:val="22"/>
        </w:rPr>
        <w:t xml:space="preserve">ou installations </w:t>
      </w:r>
      <w:r>
        <w:rPr>
          <w:rFonts w:ascii="Arial" w:eastAsia="Times New Roman" w:hAnsi="Arial"/>
          <w:b/>
          <w:bCs/>
          <w:color w:val="000000"/>
          <w:sz w:val="22"/>
          <w:szCs w:val="22"/>
          <w:u w:val="single"/>
          <w:shd w:val="clear" w:color="auto" w:fill="FFFFFF"/>
        </w:rPr>
        <w:t>existantes</w:t>
      </w:r>
      <w:r>
        <w:rPr>
          <w:rFonts w:ascii="Arial" w:eastAsia="Times New Roman" w:hAnsi="Arial"/>
          <w:b/>
          <w:bCs/>
          <w:color w:val="000000"/>
          <w:sz w:val="22"/>
          <w:szCs w:val="22"/>
          <w:shd w:val="clear" w:color="auto" w:fill="FFFFFF"/>
        </w:rPr>
        <w:t xml:space="preserve"> ou</w:t>
      </w:r>
      <w:r>
        <w:rPr>
          <w:rFonts w:ascii="Arial" w:eastAsia="Times New Roman" w:hAnsi="Arial"/>
          <w:b/>
          <w:bCs/>
          <w:color w:val="000000"/>
          <w:sz w:val="22"/>
          <w:szCs w:val="22"/>
        </w:rPr>
        <w:t>vertes au public (IOP),</w:t>
      </w:r>
    </w:p>
    <w:p w14:paraId="4F015494" w14:textId="77777777" w:rsidR="00000E35" w:rsidRDefault="001C7A24">
      <w:pPr>
        <w:pStyle w:val="Standard"/>
        <w:jc w:val="center"/>
        <w:rPr>
          <w:rFonts w:ascii="Arial" w:eastAsia="Times New Roman" w:hAnsi="Arial"/>
          <w:b/>
          <w:bCs/>
          <w:color w:val="000000"/>
          <w:sz w:val="22"/>
          <w:szCs w:val="22"/>
        </w:rPr>
      </w:pPr>
      <w:r>
        <w:rPr>
          <w:rFonts w:ascii="Arial" w:eastAsia="Times New Roman" w:hAnsi="Arial"/>
          <w:b/>
          <w:bCs/>
          <w:color w:val="000000"/>
          <w:sz w:val="22"/>
          <w:szCs w:val="22"/>
        </w:rPr>
        <w:t>avec une entrée directe sur le domaine public</w:t>
      </w:r>
    </w:p>
    <w:p w14:paraId="011696B3" w14:textId="77777777" w:rsidR="00000E35" w:rsidRDefault="00000E35">
      <w:pPr>
        <w:pStyle w:val="Standard"/>
        <w:ind w:left="2268" w:right="2268"/>
        <w:jc w:val="center"/>
        <w:rPr>
          <w:rFonts w:ascii="Arial" w:eastAsia="Times New Roman" w:hAnsi="Arial"/>
          <w:b/>
          <w:bCs/>
          <w:color w:val="000000"/>
          <w:sz w:val="22"/>
          <w:szCs w:val="22"/>
          <w:shd w:val="clear" w:color="auto" w:fill="FFFF00"/>
        </w:rPr>
      </w:pPr>
    </w:p>
    <w:p w14:paraId="5A9FF7D7" w14:textId="77777777" w:rsidR="00000E35" w:rsidRDefault="001C7A24">
      <w:pPr>
        <w:pStyle w:val="Corpsdetexte21"/>
        <w:rPr>
          <w:rFonts w:ascii="Arial" w:hAnsi="Arial"/>
        </w:rPr>
      </w:pPr>
      <w:r>
        <w:rPr>
          <w:rFonts w:ascii="Arial" w:hAnsi="Arial"/>
        </w:rPr>
        <w:t xml:space="preserve">Cette notice </w:t>
      </w:r>
      <w:r>
        <w:rPr>
          <w:rFonts w:ascii="Arial" w:hAnsi="Arial"/>
          <w:b/>
          <w:bCs/>
        </w:rPr>
        <w:t>concerne uniquement les établissements de 5</w:t>
      </w:r>
      <w:r>
        <w:rPr>
          <w:rFonts w:ascii="Arial" w:hAnsi="Arial"/>
          <w:b/>
          <w:bCs/>
          <w:vertAlign w:val="superscript"/>
        </w:rPr>
        <w:t>ème</w:t>
      </w:r>
      <w:r>
        <w:rPr>
          <w:rFonts w:ascii="Arial" w:hAnsi="Arial"/>
          <w:b/>
          <w:bCs/>
        </w:rPr>
        <w:t xml:space="preserve"> catégorie </w:t>
      </w:r>
      <w:r>
        <w:rPr>
          <w:rFonts w:ascii="Arial" w:hAnsi="Arial"/>
          <w:b/>
          <w:bCs/>
          <w:u w:val="single"/>
        </w:rPr>
        <w:t>qui ne possèdent pas</w:t>
      </w:r>
      <w:r>
        <w:rPr>
          <w:rFonts w:ascii="Arial" w:hAnsi="Arial"/>
          <w:b/>
          <w:bCs/>
        </w:rPr>
        <w:t> :</w:t>
      </w:r>
    </w:p>
    <w:p w14:paraId="45F3D064" w14:textId="77777777" w:rsidR="00000E35" w:rsidRDefault="00000E35">
      <w:pPr>
        <w:pStyle w:val="Corpsdetexte21"/>
        <w:rPr>
          <w:rFonts w:ascii="Arial" w:hAnsi="Arial"/>
          <w:b/>
          <w:bCs/>
        </w:rPr>
      </w:pPr>
    </w:p>
    <w:p w14:paraId="358E771A" w14:textId="77777777" w:rsidR="00000E35" w:rsidRDefault="001C7A24">
      <w:pPr>
        <w:pStyle w:val="Corpsdetexte21"/>
        <w:numPr>
          <w:ilvl w:val="0"/>
          <w:numId w:val="65"/>
        </w:numPr>
        <w:rPr>
          <w:rFonts w:ascii="Arial" w:hAnsi="Arial"/>
        </w:rPr>
      </w:pPr>
      <w:r>
        <w:rPr>
          <w:rFonts w:ascii="Arial" w:hAnsi="Arial"/>
        </w:rPr>
        <w:t>de stationnement sur le domaine privé</w:t>
      </w:r>
    </w:p>
    <w:p w14:paraId="357BF411" w14:textId="77777777" w:rsidR="00000E35" w:rsidRDefault="001C7A24">
      <w:pPr>
        <w:pStyle w:val="Corpsdetexte21"/>
        <w:numPr>
          <w:ilvl w:val="0"/>
          <w:numId w:val="65"/>
        </w:numPr>
        <w:rPr>
          <w:rFonts w:ascii="Arial" w:hAnsi="Arial"/>
        </w:rPr>
      </w:pPr>
      <w:r>
        <w:rPr>
          <w:rFonts w:ascii="Arial" w:hAnsi="Arial"/>
        </w:rPr>
        <w:t>de cheminement extérieur sur le domaine privé</w:t>
      </w:r>
    </w:p>
    <w:p w14:paraId="6F4EFEEC" w14:textId="77777777" w:rsidR="00000E35" w:rsidRDefault="001C7A24">
      <w:pPr>
        <w:pStyle w:val="Corpsdetexte21"/>
        <w:numPr>
          <w:ilvl w:val="0"/>
          <w:numId w:val="65"/>
        </w:numPr>
        <w:rPr>
          <w:rFonts w:ascii="Arial" w:hAnsi="Arial"/>
        </w:rPr>
      </w:pPr>
      <w:r>
        <w:rPr>
          <w:rFonts w:ascii="Arial" w:hAnsi="Arial"/>
        </w:rPr>
        <w:t>de rampe permanente sur le domaine privé et public</w:t>
      </w:r>
    </w:p>
    <w:p w14:paraId="4496A044" w14:textId="77777777" w:rsidR="00000E35" w:rsidRDefault="001C7A24">
      <w:pPr>
        <w:pStyle w:val="Corpsdetexte21"/>
        <w:numPr>
          <w:ilvl w:val="0"/>
          <w:numId w:val="65"/>
        </w:numPr>
        <w:rPr>
          <w:rFonts w:ascii="Arial" w:hAnsi="Arial"/>
        </w:rPr>
      </w:pPr>
      <w:r>
        <w:rPr>
          <w:rFonts w:ascii="Arial" w:hAnsi="Arial"/>
        </w:rPr>
        <w:t>de chambre</w:t>
      </w:r>
    </w:p>
    <w:p w14:paraId="618F2658" w14:textId="77777777" w:rsidR="00000E35" w:rsidRDefault="00000E35">
      <w:pPr>
        <w:pStyle w:val="Corpsdetexte21"/>
        <w:rPr>
          <w:rFonts w:ascii="Arial" w:hAnsi="Arial"/>
          <w:i/>
          <w:iCs/>
          <w:sz w:val="18"/>
          <w:szCs w:val="18"/>
        </w:rPr>
      </w:pPr>
    </w:p>
    <w:p w14:paraId="4BBEEF69" w14:textId="77777777" w:rsidR="00000E35" w:rsidRDefault="001C7A24">
      <w:pPr>
        <w:pStyle w:val="Corpsdetexte21"/>
        <w:jc w:val="center"/>
      </w:pPr>
      <w:r>
        <w:rPr>
          <w:rFonts w:ascii="Arial" w:hAnsi="Arial"/>
          <w:i/>
          <w:iCs/>
          <w:sz w:val="20"/>
          <w:szCs w:val="20"/>
        </w:rPr>
        <w:t xml:space="preserve">(articles </w:t>
      </w:r>
      <w:hyperlink r:id="rId8" w:history="1">
        <w:r>
          <w:rPr>
            <w:rFonts w:ascii="Arial" w:hAnsi="Arial"/>
            <w:i/>
            <w:iCs/>
            <w:sz w:val="20"/>
            <w:szCs w:val="20"/>
          </w:rPr>
          <w:t>D.</w:t>
        </w:r>
      </w:hyperlink>
      <w:hyperlink r:id="rId9" w:history="1">
        <w:r>
          <w:t>111-19-18</w:t>
        </w:r>
      </w:hyperlink>
      <w:r>
        <w:rPr>
          <w:rFonts w:ascii="Arial" w:hAnsi="Arial"/>
          <w:i/>
          <w:iCs/>
          <w:sz w:val="20"/>
          <w:szCs w:val="20"/>
        </w:rPr>
        <w:t xml:space="preserve"> et </w:t>
      </w:r>
      <w:hyperlink r:id="rId10" w:history="1">
        <w:r>
          <w:rPr>
            <w:rFonts w:ascii="Arial" w:hAnsi="Arial"/>
            <w:sz w:val="20"/>
            <w:szCs w:val="20"/>
          </w:rPr>
          <w:t>R.111-19-19</w:t>
        </w:r>
      </w:hyperlink>
      <w:r>
        <w:rPr>
          <w:rFonts w:ascii="Arial" w:hAnsi="Arial"/>
          <w:i/>
          <w:iCs/>
          <w:sz w:val="20"/>
          <w:szCs w:val="20"/>
        </w:rPr>
        <w:t xml:space="preserve"> du code de la construction et de l'habitation)</w:t>
      </w:r>
    </w:p>
    <w:p w14:paraId="76F36921" w14:textId="77777777" w:rsidR="00000E35" w:rsidRDefault="00000E35">
      <w:pPr>
        <w:pStyle w:val="Standard"/>
        <w:rPr>
          <w:rFonts w:ascii="Arial" w:eastAsia="Times New Roman" w:hAnsi="Arial"/>
          <w:color w:val="000000"/>
          <w:sz w:val="22"/>
          <w:szCs w:val="22"/>
        </w:rPr>
      </w:pPr>
    </w:p>
    <w:p w14:paraId="73151CF5" w14:textId="77777777" w:rsidR="00000E35" w:rsidRDefault="001C7A24">
      <w:pPr>
        <w:pStyle w:val="Titre2"/>
      </w:pPr>
      <w:r>
        <w:t>1 – Exigences en matière d’accessibilité</w:t>
      </w:r>
    </w:p>
    <w:p w14:paraId="0C04DA85" w14:textId="77777777" w:rsidR="00000E35" w:rsidRDefault="00000E35">
      <w:pPr>
        <w:pStyle w:val="soustitreaccess"/>
      </w:pPr>
    </w:p>
    <w:p w14:paraId="313FC901" w14:textId="77777777" w:rsidR="00000E35" w:rsidRDefault="001C7A24">
      <w:pPr>
        <w:pStyle w:val="soustitreaccess"/>
      </w:pPr>
      <w:r>
        <w:t>Définition de l’ac</w:t>
      </w:r>
      <w:r>
        <w:t>cessibilité</w:t>
      </w:r>
    </w:p>
    <w:p w14:paraId="770EF70A" w14:textId="77777777" w:rsidR="00000E35" w:rsidRDefault="001C7A24">
      <w:pPr>
        <w:pStyle w:val="Textbody"/>
        <w:rPr>
          <w:rFonts w:ascii="Arial" w:hAnsi="Arial"/>
          <w:sz w:val="22"/>
          <w:szCs w:val="22"/>
        </w:rPr>
      </w:pPr>
      <w:r>
        <w:rPr>
          <w:rFonts w:ascii="Arial" w:hAnsi="Arial"/>
          <w:sz w:val="22"/>
          <w:szCs w:val="22"/>
        </w:rPr>
        <w:t>L’accessibilité est une obligation de résultat. Il s’agit d’assurer à tous l’usage normal de toutes les fonctions de l’établissement ou de l'installation.</w:t>
      </w:r>
    </w:p>
    <w:p w14:paraId="14282602" w14:textId="77777777" w:rsidR="00000E35" w:rsidRDefault="00000E35">
      <w:pPr>
        <w:pStyle w:val="soustitreaccess"/>
      </w:pPr>
    </w:p>
    <w:p w14:paraId="6346D971" w14:textId="77777777" w:rsidR="00000E35" w:rsidRDefault="001C7A24">
      <w:pPr>
        <w:pStyle w:val="soustitreaccess"/>
      </w:pPr>
      <w:r>
        <w:t>Exigences générales d’accessibilité</w:t>
      </w:r>
    </w:p>
    <w:p w14:paraId="30109F2A" w14:textId="77777777" w:rsidR="00000E35" w:rsidRDefault="001C7A24">
      <w:pPr>
        <w:pStyle w:val="Standard"/>
        <w:rPr>
          <w:rFonts w:ascii="Arial" w:hAnsi="Arial"/>
          <w:sz w:val="22"/>
          <w:szCs w:val="22"/>
        </w:rPr>
      </w:pPr>
      <w:r>
        <w:rPr>
          <w:rFonts w:ascii="Arial" w:eastAsia="Times New Roman" w:hAnsi="Arial"/>
          <w:color w:val="000000"/>
          <w:sz w:val="22"/>
          <w:szCs w:val="22"/>
        </w:rPr>
        <w:t>Tous les établissements</w:t>
      </w:r>
      <w:r>
        <w:rPr>
          <w:rFonts w:ascii="Arial" w:eastAsia="Times New Roman" w:hAnsi="Arial"/>
          <w:color w:val="000000"/>
          <w:sz w:val="22"/>
          <w:szCs w:val="22"/>
        </w:rPr>
        <w:t xml:space="preserve"> doivent intégrer l’accessibilité à </w:t>
      </w:r>
      <w:r>
        <w:rPr>
          <w:rFonts w:ascii="Arial" w:eastAsia="Times New Roman" w:hAnsi="Arial"/>
          <w:b/>
          <w:bCs/>
          <w:color w:val="000000"/>
          <w:sz w:val="22"/>
          <w:szCs w:val="22"/>
        </w:rPr>
        <w:t xml:space="preserve">tous les types de handicaps </w:t>
      </w:r>
      <w:r>
        <w:rPr>
          <w:rFonts w:ascii="Arial" w:eastAsia="Times New Roman" w:hAnsi="Arial"/>
          <w:color w:val="000000"/>
          <w:sz w:val="22"/>
          <w:szCs w:val="22"/>
        </w:rPr>
        <w:t>(physiques, sensoriels, cognitifs, mentaux ou psychiques).</w:t>
      </w:r>
    </w:p>
    <w:p w14:paraId="08B6E34E" w14:textId="77777777" w:rsidR="00000E35" w:rsidRDefault="00000E35">
      <w:pPr>
        <w:pStyle w:val="Standard"/>
        <w:rPr>
          <w:rFonts w:ascii="Arial" w:eastAsia="Times New Roman" w:hAnsi="Arial"/>
          <w:color w:val="000000"/>
          <w:sz w:val="22"/>
          <w:szCs w:val="22"/>
        </w:rPr>
      </w:pPr>
    </w:p>
    <w:p w14:paraId="6B3AE107" w14:textId="77777777" w:rsidR="00000E35" w:rsidRDefault="001C7A24">
      <w:pPr>
        <w:pStyle w:val="Standard"/>
        <w:rPr>
          <w:rFonts w:ascii="Arial" w:eastAsia="Times New Roman" w:hAnsi="Arial"/>
          <w:color w:val="000000"/>
          <w:sz w:val="22"/>
          <w:szCs w:val="22"/>
        </w:rPr>
      </w:pPr>
      <w:r>
        <w:rPr>
          <w:rFonts w:ascii="Arial" w:eastAsia="Times New Roman" w:hAnsi="Arial"/>
          <w:color w:val="000000"/>
          <w:sz w:val="22"/>
          <w:szCs w:val="22"/>
        </w:rPr>
        <w:t>C’est ainsi que seront notamment pris en compte :</w:t>
      </w:r>
    </w:p>
    <w:p w14:paraId="4CD7C480" w14:textId="77777777" w:rsidR="00000E35" w:rsidRDefault="001C7A24">
      <w:pPr>
        <w:pStyle w:val="Standard"/>
        <w:numPr>
          <w:ilvl w:val="0"/>
          <w:numId w:val="66"/>
        </w:numPr>
        <w:spacing w:before="57"/>
        <w:rPr>
          <w:rFonts w:ascii="Arial" w:hAnsi="Arial"/>
          <w:sz w:val="22"/>
          <w:szCs w:val="22"/>
        </w:rPr>
      </w:pPr>
      <w:r>
        <w:rPr>
          <w:rFonts w:ascii="Arial" w:eastAsia="Times New Roman" w:hAnsi="Arial"/>
          <w:color w:val="000000"/>
          <w:sz w:val="22"/>
          <w:szCs w:val="22"/>
        </w:rPr>
        <w:t xml:space="preserve">pour la </w:t>
      </w:r>
      <w:r>
        <w:rPr>
          <w:rFonts w:ascii="Arial" w:eastAsia="Times New Roman" w:hAnsi="Arial"/>
          <w:b/>
          <w:bCs/>
          <w:color w:val="000000"/>
          <w:sz w:val="22"/>
          <w:szCs w:val="22"/>
          <w:u w:val="single"/>
        </w:rPr>
        <w:t xml:space="preserve">déficience </w:t>
      </w:r>
      <w:r>
        <w:rPr>
          <w:rFonts w:ascii="Arial" w:eastAsia="Times New Roman" w:hAnsi="Arial"/>
          <w:b/>
          <w:bCs/>
          <w:sz w:val="22"/>
          <w:szCs w:val="22"/>
          <w:u w:val="single"/>
        </w:rPr>
        <w:t>visuelle</w:t>
      </w:r>
      <w:r>
        <w:rPr>
          <w:rFonts w:ascii="Arial" w:eastAsia="Times New Roman" w:hAnsi="Arial"/>
          <w:sz w:val="22"/>
          <w:szCs w:val="22"/>
        </w:rPr>
        <w:t xml:space="preserve"> : </w:t>
      </w:r>
      <w:r>
        <w:rPr>
          <w:rFonts w:ascii="Arial" w:eastAsia="Times New Roman" w:hAnsi="Arial"/>
          <w:color w:val="000000"/>
          <w:sz w:val="22"/>
          <w:szCs w:val="22"/>
        </w:rPr>
        <w:t>des exigences en termes de guidage, de repérage et d</w:t>
      </w:r>
      <w:r>
        <w:rPr>
          <w:rFonts w:ascii="Arial" w:eastAsia="Times New Roman" w:hAnsi="Arial"/>
          <w:color w:val="000000"/>
          <w:sz w:val="22"/>
          <w:szCs w:val="22"/>
        </w:rPr>
        <w:t>e qualité d’éclairage</w:t>
      </w:r>
    </w:p>
    <w:p w14:paraId="0C9A3F31" w14:textId="77777777" w:rsidR="00000E35" w:rsidRDefault="001C7A24">
      <w:pPr>
        <w:pStyle w:val="Standard"/>
        <w:numPr>
          <w:ilvl w:val="0"/>
          <w:numId w:val="66"/>
        </w:numPr>
        <w:spacing w:before="57"/>
        <w:rPr>
          <w:rFonts w:ascii="Arial" w:hAnsi="Arial"/>
          <w:sz w:val="22"/>
          <w:szCs w:val="22"/>
        </w:rPr>
      </w:pPr>
      <w:r>
        <w:rPr>
          <w:rFonts w:ascii="Arial" w:eastAsia="Times New Roman" w:hAnsi="Arial"/>
          <w:color w:val="000000"/>
          <w:sz w:val="22"/>
          <w:szCs w:val="22"/>
        </w:rPr>
        <w:t xml:space="preserve">pour la </w:t>
      </w:r>
      <w:r>
        <w:rPr>
          <w:rFonts w:ascii="Arial" w:eastAsia="Times New Roman" w:hAnsi="Arial"/>
          <w:b/>
          <w:bCs/>
          <w:color w:val="000000"/>
          <w:sz w:val="22"/>
          <w:szCs w:val="22"/>
          <w:u w:val="single"/>
        </w:rPr>
        <w:t>déficience auditive</w:t>
      </w:r>
      <w:r>
        <w:rPr>
          <w:rFonts w:ascii="Arial" w:eastAsia="Times New Roman" w:hAnsi="Arial"/>
          <w:color w:val="000000"/>
          <w:sz w:val="22"/>
          <w:szCs w:val="22"/>
        </w:rPr>
        <w:t> : des exigences en termes de communication, de qualité sonore et de signalisation adaptée</w:t>
      </w:r>
    </w:p>
    <w:p w14:paraId="1476E25E" w14:textId="77777777" w:rsidR="00000E35" w:rsidRDefault="001C7A24">
      <w:pPr>
        <w:pStyle w:val="Standard"/>
        <w:numPr>
          <w:ilvl w:val="0"/>
          <w:numId w:val="66"/>
        </w:numPr>
        <w:spacing w:before="57"/>
        <w:rPr>
          <w:rFonts w:ascii="Arial" w:hAnsi="Arial"/>
          <w:sz w:val="22"/>
          <w:szCs w:val="22"/>
        </w:rPr>
      </w:pPr>
      <w:r>
        <w:rPr>
          <w:rFonts w:ascii="Arial" w:eastAsia="Times New Roman" w:hAnsi="Arial"/>
          <w:color w:val="000000"/>
          <w:sz w:val="22"/>
          <w:szCs w:val="22"/>
        </w:rPr>
        <w:t xml:space="preserve">pour la </w:t>
      </w:r>
      <w:r>
        <w:rPr>
          <w:rFonts w:ascii="Arial" w:eastAsia="Times New Roman" w:hAnsi="Arial"/>
          <w:b/>
          <w:bCs/>
          <w:color w:val="000000"/>
          <w:sz w:val="22"/>
          <w:szCs w:val="22"/>
          <w:u w:val="single"/>
        </w:rPr>
        <w:t>déficience intellectuelle</w:t>
      </w:r>
      <w:r>
        <w:rPr>
          <w:rFonts w:ascii="Arial" w:eastAsia="Times New Roman" w:hAnsi="Arial"/>
          <w:color w:val="000000"/>
          <w:sz w:val="22"/>
          <w:szCs w:val="22"/>
        </w:rPr>
        <w:t> : des exigences en termes de repérage, qualité d’éclairage</w:t>
      </w:r>
      <w:r>
        <w:rPr>
          <w:rFonts w:ascii="Arial" w:eastAsia="Times New Roman" w:hAnsi="Arial"/>
          <w:sz w:val="22"/>
          <w:szCs w:val="22"/>
        </w:rPr>
        <w:t xml:space="preserve"> ainsi que la formation </w:t>
      </w:r>
      <w:r>
        <w:rPr>
          <w:rFonts w:ascii="Arial" w:eastAsia="Times New Roman" w:hAnsi="Arial"/>
          <w:sz w:val="22"/>
          <w:szCs w:val="22"/>
        </w:rPr>
        <w:t>des personnels d’accueil</w:t>
      </w:r>
    </w:p>
    <w:p w14:paraId="2FD6E007" w14:textId="77777777" w:rsidR="00000E35" w:rsidRDefault="001C7A24">
      <w:pPr>
        <w:pStyle w:val="Standard"/>
        <w:numPr>
          <w:ilvl w:val="0"/>
          <w:numId w:val="66"/>
        </w:numPr>
        <w:spacing w:before="57"/>
        <w:rPr>
          <w:rFonts w:ascii="Arial" w:hAnsi="Arial"/>
          <w:sz w:val="22"/>
          <w:szCs w:val="22"/>
        </w:rPr>
      </w:pPr>
      <w:r>
        <w:rPr>
          <w:rFonts w:ascii="Arial" w:eastAsia="Times New Roman" w:hAnsi="Arial"/>
          <w:color w:val="000000"/>
          <w:sz w:val="22"/>
          <w:szCs w:val="22"/>
        </w:rPr>
        <w:t xml:space="preserve">pour la </w:t>
      </w:r>
      <w:r>
        <w:rPr>
          <w:rFonts w:ascii="Arial" w:eastAsia="Times New Roman" w:hAnsi="Arial"/>
          <w:b/>
          <w:bCs/>
          <w:color w:val="000000"/>
          <w:sz w:val="22"/>
          <w:szCs w:val="22"/>
          <w:u w:val="single"/>
        </w:rPr>
        <w:t>déficience motrice</w:t>
      </w:r>
      <w:r>
        <w:rPr>
          <w:rFonts w:ascii="Arial" w:eastAsia="Times New Roman" w:hAnsi="Arial"/>
          <w:color w:val="000000"/>
          <w:sz w:val="22"/>
          <w:szCs w:val="22"/>
        </w:rPr>
        <w:t xml:space="preserve"> (exigences spatiales) : stationnement et circulation adaptés, cheminement extérieur et intérieur de largeur suffisante, largeur de portes et hauteur d’équipements.</w:t>
      </w:r>
    </w:p>
    <w:p w14:paraId="615D4901" w14:textId="77777777" w:rsidR="00000E35" w:rsidRDefault="00000E35">
      <w:pPr>
        <w:pStyle w:val="soustitreaccess"/>
      </w:pPr>
    </w:p>
    <w:p w14:paraId="52C68ABF" w14:textId="77777777" w:rsidR="00000E35" w:rsidRDefault="001C7A24">
      <w:pPr>
        <w:pStyle w:val="soustitreaccess"/>
      </w:pPr>
      <w:r>
        <w:t>Références législatives et réglementaires</w:t>
      </w:r>
    </w:p>
    <w:p w14:paraId="25C5A3FF" w14:textId="77777777" w:rsidR="00000E35" w:rsidRDefault="001C7A24">
      <w:pPr>
        <w:pStyle w:val="Standard"/>
        <w:numPr>
          <w:ilvl w:val="0"/>
          <w:numId w:val="67"/>
        </w:numPr>
        <w:rPr>
          <w:rFonts w:ascii="Arial" w:eastAsia="Times New Roman" w:hAnsi="Arial"/>
          <w:color w:val="000000"/>
          <w:sz w:val="22"/>
          <w:szCs w:val="22"/>
        </w:rPr>
      </w:pPr>
      <w:hyperlink r:id="rId11" w:history="1">
        <w:r>
          <w:rPr>
            <w:rFonts w:ascii="Arial" w:eastAsia="Times New Roman" w:hAnsi="Arial"/>
            <w:color w:val="000000"/>
            <w:sz w:val="22"/>
            <w:szCs w:val="22"/>
          </w:rPr>
          <w:t>Loi n° 2005-102 du 11 février 2005</w:t>
        </w:r>
      </w:hyperlink>
    </w:p>
    <w:p w14:paraId="2A31229D" w14:textId="77777777" w:rsidR="00000E35" w:rsidRDefault="001C7A24">
      <w:pPr>
        <w:pStyle w:val="Standard"/>
        <w:numPr>
          <w:ilvl w:val="0"/>
          <w:numId w:val="67"/>
        </w:numPr>
        <w:rPr>
          <w:rFonts w:ascii="Arial" w:eastAsia="Times New Roman" w:hAnsi="Arial"/>
          <w:color w:val="000000"/>
          <w:sz w:val="22"/>
          <w:szCs w:val="22"/>
        </w:rPr>
      </w:pPr>
      <w:hyperlink r:id="rId12" w:history="1">
        <w:r>
          <w:rPr>
            <w:rFonts w:ascii="Arial" w:eastAsia="Times New Roman" w:hAnsi="Arial"/>
            <w:color w:val="000000"/>
            <w:sz w:val="22"/>
            <w:szCs w:val="22"/>
          </w:rPr>
          <w:t>Décret n° 2006-555 du 17 mai 2006</w:t>
        </w:r>
      </w:hyperlink>
      <w:r>
        <w:rPr>
          <w:rFonts w:ascii="Arial" w:eastAsia="Times New Roman" w:hAnsi="Arial"/>
          <w:color w:val="000000"/>
          <w:sz w:val="22"/>
          <w:szCs w:val="22"/>
        </w:rPr>
        <w:t xml:space="preserve"> modifié par le </w:t>
      </w:r>
      <w:hyperlink r:id="rId13" w:history="1">
        <w:r>
          <w:rPr>
            <w:rFonts w:ascii="Arial" w:eastAsia="Times New Roman" w:hAnsi="Arial"/>
            <w:color w:val="000000"/>
            <w:sz w:val="22"/>
            <w:szCs w:val="22"/>
          </w:rPr>
          <w:t>décret n° 2007-1327 du 11 septembre 2007</w:t>
        </w:r>
      </w:hyperlink>
    </w:p>
    <w:p w14:paraId="3A09A49F" w14:textId="77777777" w:rsidR="00000E35" w:rsidRDefault="001C7A24">
      <w:pPr>
        <w:pStyle w:val="Standard"/>
        <w:numPr>
          <w:ilvl w:val="0"/>
          <w:numId w:val="67"/>
        </w:numPr>
        <w:rPr>
          <w:rFonts w:ascii="Arial" w:eastAsia="Times New Roman" w:hAnsi="Arial"/>
          <w:color w:val="000000"/>
          <w:sz w:val="22"/>
          <w:szCs w:val="22"/>
        </w:rPr>
      </w:pPr>
      <w:hyperlink r:id="rId14" w:history="1">
        <w:r>
          <w:rPr>
            <w:rFonts w:ascii="Arial" w:eastAsia="Times New Roman" w:hAnsi="Arial"/>
            <w:color w:val="000000"/>
            <w:sz w:val="22"/>
            <w:szCs w:val="22"/>
          </w:rPr>
          <w:t>Ordonnance du 2</w:t>
        </w:r>
      </w:hyperlink>
      <w:hyperlink r:id="rId15" w:history="1">
        <w:r>
          <w:rPr>
            <w:rFonts w:ascii="Arial" w:eastAsia="Times New Roman" w:hAnsi="Arial"/>
            <w:color w:val="000000"/>
            <w:sz w:val="22"/>
            <w:szCs w:val="22"/>
          </w:rPr>
          <w:t>6</w:t>
        </w:r>
      </w:hyperlink>
      <w:hyperlink r:id="rId16" w:history="1">
        <w:r>
          <w:rPr>
            <w:rFonts w:ascii="Arial" w:eastAsia="Times New Roman" w:hAnsi="Arial"/>
            <w:color w:val="000000"/>
            <w:sz w:val="22"/>
            <w:szCs w:val="22"/>
          </w:rPr>
          <w:t xml:space="preserve"> septembre 2014</w:t>
        </w:r>
      </w:hyperlink>
    </w:p>
    <w:p w14:paraId="1EFD3B75" w14:textId="77777777" w:rsidR="00000E35" w:rsidRDefault="001C7A24">
      <w:pPr>
        <w:pStyle w:val="Standard"/>
        <w:numPr>
          <w:ilvl w:val="0"/>
          <w:numId w:val="67"/>
        </w:numPr>
        <w:rPr>
          <w:rFonts w:ascii="Arial" w:eastAsia="Times New Roman" w:hAnsi="Arial"/>
          <w:color w:val="000000"/>
          <w:sz w:val="22"/>
          <w:szCs w:val="22"/>
        </w:rPr>
      </w:pPr>
      <w:hyperlink r:id="rId17" w:history="1">
        <w:r>
          <w:rPr>
            <w:rFonts w:ascii="Arial" w:eastAsia="Times New Roman" w:hAnsi="Arial"/>
            <w:color w:val="000000"/>
            <w:sz w:val="22"/>
            <w:szCs w:val="22"/>
          </w:rPr>
          <w:t>Décret n° 2014-1326 du 5 novembre 2014</w:t>
        </w:r>
      </w:hyperlink>
    </w:p>
    <w:p w14:paraId="73DECD38" w14:textId="77777777" w:rsidR="00000E35" w:rsidRDefault="001C7A24">
      <w:pPr>
        <w:pStyle w:val="Standard"/>
        <w:numPr>
          <w:ilvl w:val="0"/>
          <w:numId w:val="67"/>
        </w:numPr>
        <w:rPr>
          <w:rFonts w:ascii="Arial" w:eastAsia="Times New Roman" w:hAnsi="Arial"/>
          <w:color w:val="000000"/>
          <w:sz w:val="22"/>
          <w:szCs w:val="22"/>
          <w:shd w:val="clear" w:color="auto" w:fill="FFFF99"/>
        </w:rPr>
      </w:pPr>
      <w:hyperlink r:id="rId18" w:history="1">
        <w:r>
          <w:rPr>
            <w:rFonts w:ascii="Arial" w:eastAsia="Times New Roman" w:hAnsi="Arial"/>
            <w:color w:val="000000"/>
            <w:sz w:val="22"/>
            <w:szCs w:val="22"/>
          </w:rPr>
          <w:t>Arrêté du 11 septembre 2007</w:t>
        </w:r>
      </w:hyperlink>
    </w:p>
    <w:p w14:paraId="4573D5C1" w14:textId="77777777" w:rsidR="00000E35" w:rsidRDefault="001C7A24">
      <w:pPr>
        <w:pStyle w:val="Standard"/>
        <w:numPr>
          <w:ilvl w:val="0"/>
          <w:numId w:val="67"/>
        </w:numPr>
        <w:rPr>
          <w:rFonts w:ascii="Arial" w:eastAsia="Times New Roman" w:hAnsi="Arial"/>
          <w:color w:val="000000"/>
          <w:sz w:val="22"/>
          <w:szCs w:val="22"/>
          <w:shd w:val="clear" w:color="auto" w:fill="FFFF99"/>
        </w:rPr>
      </w:pPr>
      <w:hyperlink r:id="rId19" w:history="1">
        <w:r>
          <w:rPr>
            <w:rFonts w:ascii="Arial" w:eastAsia="Times New Roman" w:hAnsi="Arial"/>
            <w:color w:val="000000"/>
            <w:sz w:val="22"/>
            <w:szCs w:val="22"/>
          </w:rPr>
          <w:t>Arrêté du 8 décembre 2014</w:t>
        </w:r>
      </w:hyperlink>
    </w:p>
    <w:p w14:paraId="07DC230F" w14:textId="77777777" w:rsidR="00000E35" w:rsidRDefault="00000E35">
      <w:pPr>
        <w:pStyle w:val="soustitreaccess"/>
      </w:pPr>
    </w:p>
    <w:p w14:paraId="2339B70A" w14:textId="77777777" w:rsidR="00000E35" w:rsidRDefault="001C7A24">
      <w:pPr>
        <w:pStyle w:val="soustitreaccess"/>
      </w:pPr>
      <w:r>
        <w:t>O</w:t>
      </w:r>
      <w:r>
        <w:t>bligation concernant les ERP et IOP</w:t>
      </w:r>
    </w:p>
    <w:p w14:paraId="782FC422" w14:textId="77777777" w:rsidR="00000E35" w:rsidRDefault="001C7A24">
      <w:pPr>
        <w:pStyle w:val="Standard"/>
      </w:pPr>
      <w:r>
        <w:rPr>
          <w:rFonts w:ascii="Arial" w:eastAsia="Times New Roman" w:hAnsi="Arial"/>
          <w:color w:val="000000"/>
          <w:sz w:val="22"/>
          <w:szCs w:val="22"/>
        </w:rPr>
        <w:t>Les exigences d'accessibilité des établissements recevant du public (</w:t>
      </w:r>
      <w:r>
        <w:rPr>
          <w:rFonts w:ascii="Arial" w:eastAsia="Times New Roman" w:hAnsi="Arial"/>
          <w:color w:val="000000"/>
          <w:sz w:val="22"/>
          <w:szCs w:val="22"/>
        </w:rPr>
        <w:t>ERP)</w:t>
      </w:r>
      <w:r>
        <w:rPr>
          <w:rFonts w:ascii="Arial" w:eastAsia="Times New Roman" w:hAnsi="Arial"/>
          <w:color w:val="000000"/>
          <w:sz w:val="22"/>
          <w:szCs w:val="22"/>
        </w:rPr>
        <w:t xml:space="preserve"> et installations ouvertes a</w:t>
      </w:r>
      <w:r>
        <w:rPr>
          <w:rFonts w:ascii="Arial" w:eastAsia="Times New Roman" w:hAnsi="Arial"/>
          <w:color w:val="000000"/>
          <w:sz w:val="22"/>
          <w:szCs w:val="22"/>
        </w:rPr>
        <w:t>u public (</w:t>
      </w:r>
      <w:r>
        <w:rPr>
          <w:rFonts w:ascii="Arial" w:eastAsia="Times New Roman" w:hAnsi="Arial"/>
          <w:color w:val="000000"/>
          <w:sz w:val="22"/>
          <w:szCs w:val="22"/>
        </w:rPr>
        <w:t>IOP)</w:t>
      </w:r>
      <w:r>
        <w:rPr>
          <w:rFonts w:ascii="Arial" w:eastAsia="Times New Roman" w:hAnsi="Arial"/>
          <w:color w:val="000000"/>
          <w:sz w:val="22"/>
          <w:szCs w:val="22"/>
        </w:rPr>
        <w:t xml:space="preserve"> sont définies par les articles</w:t>
      </w:r>
      <w:r>
        <w:rPr>
          <w:rFonts w:ascii="Arial" w:eastAsia="Times New Roman" w:hAnsi="Arial"/>
          <w:color w:val="000000"/>
          <w:sz w:val="20"/>
          <w:szCs w:val="20"/>
        </w:rPr>
        <w:t xml:space="preserve"> </w:t>
      </w:r>
      <w:hyperlink r:id="rId20" w:history="1">
        <w:r>
          <w:rPr>
            <w:rFonts w:ascii="Arial" w:hAnsi="Arial"/>
            <w:sz w:val="20"/>
            <w:szCs w:val="20"/>
          </w:rPr>
          <w:t>R.111-19 à</w:t>
        </w:r>
        <w:r>
          <w:rPr>
            <w:rFonts w:ascii="Arial" w:hAnsi="Arial"/>
            <w:sz w:val="20"/>
            <w:szCs w:val="20"/>
          </w:rPr>
          <w:t xml:space="preserve"> R.111-19-12 du code de la construction et de l’habitation</w:t>
        </w:r>
      </w:hyperlink>
      <w:r>
        <w:rPr>
          <w:rFonts w:ascii="Arial" w:eastAsia="Times New Roman" w:hAnsi="Arial"/>
          <w:color w:val="000000"/>
          <w:sz w:val="20"/>
          <w:szCs w:val="20"/>
        </w:rPr>
        <w:t>.</w:t>
      </w:r>
    </w:p>
    <w:p w14:paraId="5B8453D2" w14:textId="77777777" w:rsidR="00000E35" w:rsidRDefault="00000E35">
      <w:pPr>
        <w:pStyle w:val="Standard"/>
        <w:rPr>
          <w:rFonts w:ascii="Arial" w:eastAsia="Times New Roman" w:hAnsi="Arial"/>
          <w:color w:val="000000"/>
          <w:sz w:val="22"/>
          <w:szCs w:val="22"/>
        </w:rPr>
      </w:pPr>
    </w:p>
    <w:p w14:paraId="7E9088B6" w14:textId="77777777" w:rsidR="00000E35" w:rsidRDefault="001C7A24">
      <w:pPr>
        <w:pStyle w:val="Standard"/>
      </w:pPr>
      <w:r>
        <w:rPr>
          <w:rFonts w:ascii="Arial" w:eastAsia="Times New Roman" w:hAnsi="Arial"/>
          <w:color w:val="000000"/>
          <w:sz w:val="22"/>
          <w:szCs w:val="22"/>
        </w:rPr>
        <w:t>L'article R.111-19-7</w:t>
      </w:r>
      <w:r>
        <w:rPr>
          <w:rFonts w:ascii="Arial" w:eastAsia="Times New Roman" w:hAnsi="Arial"/>
          <w:color w:val="000000"/>
          <w:sz w:val="22"/>
          <w:szCs w:val="22"/>
        </w:rPr>
        <w:t xml:space="preserve"> précise : « </w:t>
      </w:r>
      <w:r>
        <w:rPr>
          <w:rFonts w:ascii="Arial" w:eastAsia="Times New Roman" w:hAnsi="Arial"/>
          <w:i/>
          <w:iCs/>
          <w:color w:val="000000"/>
          <w:sz w:val="22"/>
          <w:szCs w:val="22"/>
        </w:rPr>
        <w:t>Est considéré comme accessible aux personnes handicapées un établissement recevant du public existant ou créé dans un cadre bâti existant ou une installation ouverte au public existante permettant, dans des conditions normales de fonctionnemen</w:t>
      </w:r>
      <w:r>
        <w:rPr>
          <w:rFonts w:ascii="Arial" w:eastAsia="Times New Roman" w:hAnsi="Arial"/>
          <w:i/>
          <w:iCs/>
          <w:color w:val="000000"/>
          <w:sz w:val="22"/>
          <w:szCs w:val="22"/>
        </w:rPr>
        <w:t xml:space="preserve">t, à des personnes handicapées, </w:t>
      </w:r>
      <w:r>
        <w:rPr>
          <w:rFonts w:ascii="Arial" w:eastAsia="Times New Roman" w:hAnsi="Arial"/>
          <w:b/>
          <w:bCs/>
          <w:i/>
          <w:iCs/>
          <w:color w:val="000000"/>
          <w:sz w:val="22"/>
          <w:szCs w:val="22"/>
        </w:rPr>
        <w:t>avec la plus grande autonomie possible</w:t>
      </w:r>
      <w:r>
        <w:rPr>
          <w:rFonts w:ascii="Arial" w:eastAsia="Times New Roman" w:hAnsi="Arial"/>
          <w:i/>
          <w:iCs/>
          <w:color w:val="000000"/>
          <w:sz w:val="22"/>
          <w:szCs w:val="22"/>
        </w:rPr>
        <w:t>, de circuler, d'accéder aux locaux et équipements, d'utiliser les équipements, de se repérer, de communiquer et de bénéficier des prestations en vue desquelles cet établissement ou cett</w:t>
      </w:r>
      <w:r>
        <w:rPr>
          <w:rFonts w:ascii="Arial" w:eastAsia="Times New Roman" w:hAnsi="Arial"/>
          <w:i/>
          <w:iCs/>
          <w:color w:val="000000"/>
          <w:sz w:val="22"/>
          <w:szCs w:val="22"/>
        </w:rPr>
        <w:t xml:space="preserve">e installation a été conçu. </w:t>
      </w:r>
      <w:r>
        <w:rPr>
          <w:rFonts w:ascii="Arial" w:eastAsia="Times New Roman" w:hAnsi="Arial"/>
          <w:b/>
          <w:bCs/>
          <w:i/>
          <w:iCs/>
          <w:color w:val="000000"/>
          <w:sz w:val="22"/>
          <w:szCs w:val="22"/>
        </w:rPr>
        <w:t>Les conditions d'accès des personnes handicapées doivent être les mêmes que celles des personnes valides ou, à défaut, présenter une qualité d'usage équivalente</w:t>
      </w:r>
      <w:r>
        <w:rPr>
          <w:rFonts w:ascii="Arial" w:eastAsia="Times New Roman" w:hAnsi="Arial"/>
          <w:i/>
          <w:iCs/>
          <w:color w:val="000000"/>
          <w:sz w:val="22"/>
          <w:szCs w:val="22"/>
        </w:rPr>
        <w:t>. »</w:t>
      </w:r>
    </w:p>
    <w:p w14:paraId="09D99DC4" w14:textId="77777777" w:rsidR="00000E35" w:rsidRDefault="00000E35">
      <w:pPr>
        <w:pStyle w:val="Standard"/>
        <w:rPr>
          <w:rFonts w:ascii="Arial" w:eastAsia="Times New Roman" w:hAnsi="Arial"/>
          <w:i/>
          <w:iCs/>
          <w:color w:val="000000"/>
          <w:sz w:val="22"/>
          <w:szCs w:val="22"/>
        </w:rPr>
      </w:pPr>
    </w:p>
    <w:p w14:paraId="7C860E30" w14:textId="77777777" w:rsidR="00000E35" w:rsidRDefault="001C7A24">
      <w:pPr>
        <w:pStyle w:val="Titre2"/>
      </w:pPr>
      <w:r>
        <w:t>2 – Obligations du propriétaire ou de l’exploitant</w:t>
      </w:r>
    </w:p>
    <w:p w14:paraId="3DDB4B29" w14:textId="77777777" w:rsidR="00000E35" w:rsidRDefault="00000E35">
      <w:pPr>
        <w:pStyle w:val="Standard"/>
        <w:rPr>
          <w:rFonts w:ascii="Arial" w:eastAsia="Times New Roman" w:hAnsi="Arial"/>
          <w:color w:val="000000"/>
          <w:sz w:val="22"/>
          <w:szCs w:val="22"/>
        </w:rPr>
      </w:pPr>
    </w:p>
    <w:p w14:paraId="20DF4A53" w14:textId="77777777" w:rsidR="00000E35" w:rsidRDefault="001C7A24">
      <w:pPr>
        <w:pStyle w:val="Standard"/>
        <w:autoSpaceDE w:val="0"/>
        <w:rPr>
          <w:rFonts w:ascii="Arial" w:hAnsi="Arial"/>
          <w:sz w:val="22"/>
          <w:szCs w:val="22"/>
        </w:rPr>
      </w:pPr>
      <w:r>
        <w:rPr>
          <w:rFonts w:ascii="Arial" w:hAnsi="Arial" w:cs="Arial"/>
          <w:b/>
          <w:bCs/>
          <w:sz w:val="22"/>
          <w:szCs w:val="22"/>
          <w:u w:val="single"/>
        </w:rPr>
        <w:t>Au stade de</w:t>
      </w:r>
      <w:r>
        <w:rPr>
          <w:rFonts w:ascii="Arial" w:hAnsi="Arial" w:cs="Arial"/>
          <w:b/>
          <w:bCs/>
          <w:sz w:val="22"/>
          <w:szCs w:val="22"/>
          <w:u w:val="single"/>
        </w:rPr>
        <w:t xml:space="preserve"> l'autorisation de travaux</w:t>
      </w:r>
      <w:r>
        <w:rPr>
          <w:rFonts w:ascii="Arial" w:hAnsi="Arial" w:cs="Arial"/>
          <w:sz w:val="22"/>
          <w:szCs w:val="22"/>
        </w:rPr>
        <w:t xml:space="preserve">, le demandeur prend l'engagement de respecter les règles de construction. Il doit fournir tous les éléments connus à ce stade du projet en les décrivant dans </w:t>
      </w:r>
      <w:r>
        <w:rPr>
          <w:rFonts w:ascii="Arial" w:hAnsi="Arial" w:cs="Arial"/>
          <w:b/>
          <w:bCs/>
          <w:sz w:val="22"/>
          <w:szCs w:val="22"/>
        </w:rPr>
        <w:t>la notice d’accessibilité</w:t>
      </w:r>
      <w:r>
        <w:rPr>
          <w:rFonts w:ascii="Arial" w:hAnsi="Arial" w:cs="Arial"/>
          <w:sz w:val="22"/>
          <w:szCs w:val="22"/>
        </w:rPr>
        <w:t xml:space="preserve"> ci-après. Celle-ci permettra la vérification </w:t>
      </w:r>
      <w:r>
        <w:rPr>
          <w:rFonts w:ascii="Arial" w:hAnsi="Arial" w:cs="Arial"/>
          <w:sz w:val="22"/>
          <w:szCs w:val="22"/>
        </w:rPr>
        <w:t>de la prise en compte des règles d'accessibilité, facilitant ainsi l'avis obligatoire de la commission d'accessibilité compétente.</w:t>
      </w:r>
    </w:p>
    <w:p w14:paraId="3133113E" w14:textId="77777777" w:rsidR="00000E35" w:rsidRDefault="00000E35">
      <w:pPr>
        <w:pStyle w:val="Standard"/>
        <w:autoSpaceDE w:val="0"/>
        <w:rPr>
          <w:rFonts w:ascii="Arial" w:eastAsia="Times New Roman" w:hAnsi="Arial" w:cs="Arial"/>
          <w:color w:val="000000"/>
          <w:sz w:val="22"/>
          <w:szCs w:val="22"/>
        </w:rPr>
      </w:pPr>
    </w:p>
    <w:p w14:paraId="0F294F1E" w14:textId="77777777" w:rsidR="00000E35" w:rsidRDefault="00000E35">
      <w:pPr>
        <w:pStyle w:val="Standard"/>
        <w:rPr>
          <w:rFonts w:ascii="Arial" w:eastAsia="Times New Roman" w:hAnsi="Arial"/>
          <w:color w:val="000000"/>
          <w:sz w:val="22"/>
          <w:szCs w:val="22"/>
        </w:rPr>
      </w:pPr>
    </w:p>
    <w:p w14:paraId="3ECCF256" w14:textId="77777777" w:rsidR="00000E35" w:rsidRDefault="001C7A24">
      <w:pPr>
        <w:pStyle w:val="Titre2"/>
      </w:pPr>
      <w:r>
        <w:t>3 – La notice d’accessibilité</w:t>
      </w:r>
    </w:p>
    <w:p w14:paraId="5779AF2C" w14:textId="77777777" w:rsidR="00000E35" w:rsidRDefault="00000E35">
      <w:pPr>
        <w:pStyle w:val="Corpsdetexte21"/>
        <w:rPr>
          <w:rFonts w:ascii="Arial" w:hAnsi="Arial"/>
        </w:rPr>
      </w:pPr>
    </w:p>
    <w:p w14:paraId="72421455" w14:textId="77777777" w:rsidR="00000E35" w:rsidRDefault="001C7A24">
      <w:pPr>
        <w:pStyle w:val="Corpsdetexte21"/>
        <w:rPr>
          <w:rFonts w:ascii="Arial" w:hAnsi="Arial"/>
        </w:rPr>
      </w:pPr>
      <w:r>
        <w:rPr>
          <w:rFonts w:ascii="Arial" w:hAnsi="Arial"/>
        </w:rPr>
        <w:t xml:space="preserve">La notice d’accessibilité simplifiée ci-après rappelle les points principaux (accès à </w:t>
      </w:r>
      <w:r>
        <w:rPr>
          <w:rFonts w:ascii="Arial" w:hAnsi="Arial"/>
        </w:rPr>
        <w:t>l’établissement, circulation à l’intérieur, sanitaires, etc.) qui doivent faire l’objet d’une attention particulière pour que l’établissement soit accessible à tous.</w:t>
      </w:r>
    </w:p>
    <w:p w14:paraId="6C12E98D" w14:textId="77777777" w:rsidR="00000E35" w:rsidRDefault="00000E35">
      <w:pPr>
        <w:pStyle w:val="Corpsdetexte21"/>
        <w:rPr>
          <w:rFonts w:ascii="Arial" w:hAnsi="Arial"/>
        </w:rPr>
      </w:pPr>
    </w:p>
    <w:p w14:paraId="2C96BCFC" w14:textId="77777777" w:rsidR="00000E35" w:rsidRDefault="001C7A24">
      <w:pPr>
        <w:pStyle w:val="Corpsdetexte21"/>
        <w:rPr>
          <w:rFonts w:ascii="Arial" w:hAnsi="Arial"/>
        </w:rPr>
      </w:pPr>
      <w:r>
        <w:rPr>
          <w:rFonts w:ascii="Arial" w:hAnsi="Arial"/>
        </w:rPr>
        <w:t>Pour chaque point, il est rappelé :</w:t>
      </w:r>
    </w:p>
    <w:p w14:paraId="2DDCE5A4" w14:textId="77777777" w:rsidR="00000E35" w:rsidRDefault="001C7A24">
      <w:pPr>
        <w:pStyle w:val="Corpsdetexte21"/>
        <w:numPr>
          <w:ilvl w:val="0"/>
          <w:numId w:val="68"/>
        </w:numPr>
        <w:rPr>
          <w:rFonts w:ascii="Arial" w:hAnsi="Arial"/>
        </w:rPr>
      </w:pPr>
      <w:r>
        <w:rPr>
          <w:rFonts w:ascii="Arial" w:hAnsi="Arial"/>
        </w:rPr>
        <w:t>le principe de base de l’accessibilité,</w:t>
      </w:r>
    </w:p>
    <w:p w14:paraId="0E62931B" w14:textId="77777777" w:rsidR="00000E35" w:rsidRDefault="001C7A24">
      <w:pPr>
        <w:pStyle w:val="Corpsdetexte21"/>
        <w:numPr>
          <w:ilvl w:val="0"/>
          <w:numId w:val="68"/>
        </w:numPr>
        <w:rPr>
          <w:rFonts w:ascii="Arial" w:hAnsi="Arial"/>
        </w:rPr>
      </w:pPr>
      <w:r>
        <w:rPr>
          <w:rFonts w:ascii="Arial" w:hAnsi="Arial"/>
        </w:rPr>
        <w:t xml:space="preserve">des </w:t>
      </w:r>
      <w:r>
        <w:rPr>
          <w:rFonts w:ascii="Arial" w:hAnsi="Arial"/>
        </w:rPr>
        <w:t>configurations possibles du bâtiment actuel ou en projet et ce que prévoit la réglementation pour chaque configuration.</w:t>
      </w:r>
    </w:p>
    <w:p w14:paraId="76B23411" w14:textId="77777777" w:rsidR="00000E35" w:rsidRDefault="00000E35">
      <w:pPr>
        <w:pStyle w:val="Corpsdetexte21"/>
        <w:rPr>
          <w:rFonts w:ascii="Arial" w:hAnsi="Arial"/>
        </w:rPr>
      </w:pPr>
    </w:p>
    <w:p w14:paraId="2D847866" w14:textId="77777777" w:rsidR="00000E35" w:rsidRDefault="001C7A24">
      <w:pPr>
        <w:pStyle w:val="Corpsdetexte21"/>
        <w:rPr>
          <w:rFonts w:ascii="Arial" w:hAnsi="Arial"/>
        </w:rPr>
      </w:pPr>
      <w:r>
        <w:rPr>
          <w:rFonts w:ascii="Arial" w:hAnsi="Arial"/>
        </w:rPr>
        <w:t>Il convient, pour le demandeur, de remplir chaque case du document avec la mention :</w:t>
      </w:r>
    </w:p>
    <w:p w14:paraId="4E0B9D39" w14:textId="77777777" w:rsidR="00000E35" w:rsidRDefault="001C7A24">
      <w:pPr>
        <w:pStyle w:val="Corpsdetexte21"/>
        <w:numPr>
          <w:ilvl w:val="0"/>
          <w:numId w:val="69"/>
        </w:numPr>
        <w:rPr>
          <w:rFonts w:ascii="Arial" w:hAnsi="Arial"/>
        </w:rPr>
      </w:pPr>
      <w:r>
        <w:rPr>
          <w:rFonts w:ascii="Arial" w:hAnsi="Arial"/>
        </w:rPr>
        <w:t>NC (non concerné), si le bâtiment n’est pas concer</w:t>
      </w:r>
      <w:r>
        <w:rPr>
          <w:rFonts w:ascii="Arial" w:hAnsi="Arial"/>
        </w:rPr>
        <w:t>né par cette configuration</w:t>
      </w:r>
    </w:p>
    <w:p w14:paraId="2E9B6814" w14:textId="77777777" w:rsidR="00000E35" w:rsidRDefault="001C7A24">
      <w:pPr>
        <w:pStyle w:val="Corpsdetexte21"/>
        <w:numPr>
          <w:ilvl w:val="0"/>
          <w:numId w:val="69"/>
        </w:numPr>
        <w:rPr>
          <w:rFonts w:ascii="Arial" w:hAnsi="Arial"/>
        </w:rPr>
      </w:pPr>
      <w:r>
        <w:rPr>
          <w:rFonts w:ascii="Arial" w:hAnsi="Arial"/>
        </w:rPr>
        <w:t>C (conforme), si le bâtiment est conforme à la réglementation décrite</w:t>
      </w:r>
    </w:p>
    <w:p w14:paraId="1AF48EF9" w14:textId="77777777" w:rsidR="00000E35" w:rsidRDefault="001C7A24">
      <w:pPr>
        <w:pStyle w:val="Corpsdetexte21"/>
        <w:numPr>
          <w:ilvl w:val="0"/>
          <w:numId w:val="69"/>
        </w:numPr>
        <w:rPr>
          <w:rFonts w:ascii="Arial" w:hAnsi="Arial"/>
        </w:rPr>
      </w:pPr>
      <w:r>
        <w:rPr>
          <w:rFonts w:ascii="Arial" w:hAnsi="Arial"/>
        </w:rPr>
        <w:t>P (prévu), si le projet prévoit des adaptations pour se mettre en conformité avec la réglementation</w:t>
      </w:r>
    </w:p>
    <w:p w14:paraId="331DB9C7" w14:textId="77777777" w:rsidR="00000E35" w:rsidRDefault="00000E35">
      <w:pPr>
        <w:pStyle w:val="Corpsdetexte21"/>
        <w:rPr>
          <w:rFonts w:ascii="Arial" w:hAnsi="Arial"/>
        </w:rPr>
      </w:pPr>
    </w:p>
    <w:p w14:paraId="166CE089" w14:textId="77777777" w:rsidR="00000E35" w:rsidRDefault="00000E35">
      <w:pPr>
        <w:pStyle w:val="Corpsdetexte21"/>
        <w:rPr>
          <w:rFonts w:ascii="Arial" w:hAnsi="Arial"/>
        </w:rPr>
      </w:pPr>
    </w:p>
    <w:p w14:paraId="69EEA80E" w14:textId="77777777" w:rsidR="00000E35" w:rsidRDefault="001C7A24">
      <w:pPr>
        <w:pStyle w:val="soustitreaccess"/>
      </w:pPr>
      <w:r>
        <w:t>Renseignements utiles</w:t>
      </w:r>
    </w:p>
    <w:p w14:paraId="03B21B73" w14:textId="77777777" w:rsidR="00000E35" w:rsidRDefault="001C7A24">
      <w:pPr>
        <w:pStyle w:val="Standard"/>
        <w:rPr>
          <w:rFonts w:ascii="Arial" w:hAnsi="Arial"/>
          <w:sz w:val="22"/>
          <w:szCs w:val="22"/>
        </w:rPr>
      </w:pPr>
      <w:r>
        <w:rPr>
          <w:rFonts w:ascii="Arial" w:eastAsia="Times New Roman" w:hAnsi="Arial"/>
          <w:color w:val="000000"/>
          <w:sz w:val="22"/>
          <w:szCs w:val="22"/>
        </w:rPr>
        <w:t>La réglementation de l’accessibilit</w:t>
      </w:r>
      <w:r>
        <w:rPr>
          <w:rFonts w:ascii="Arial" w:eastAsia="Times New Roman" w:hAnsi="Arial"/>
          <w:color w:val="000000"/>
          <w:sz w:val="22"/>
          <w:szCs w:val="22"/>
        </w:rPr>
        <w:t xml:space="preserve">é des bâtiments est consultable sur un site internet dédié à l’adresse suivante : </w:t>
      </w:r>
      <w:hyperlink r:id="rId21" w:history="1">
        <w:r>
          <w:rPr>
            <w:rFonts w:ascii="Arial" w:hAnsi="Arial"/>
            <w:sz w:val="22"/>
            <w:szCs w:val="22"/>
          </w:rPr>
          <w:t>www.accessibilite-batiment.fr</w:t>
        </w:r>
      </w:hyperlink>
    </w:p>
    <w:p w14:paraId="62D3AFA4" w14:textId="77777777" w:rsidR="00000E35" w:rsidRDefault="00000E35">
      <w:pPr>
        <w:pStyle w:val="Standard"/>
        <w:rPr>
          <w:rFonts w:ascii="Arial" w:eastAsia="Times New Roman" w:hAnsi="Arial"/>
          <w:color w:val="000000"/>
          <w:sz w:val="22"/>
          <w:szCs w:val="22"/>
        </w:rPr>
      </w:pPr>
    </w:p>
    <w:p w14:paraId="6E060E80" w14:textId="77777777" w:rsidR="00000E35" w:rsidRDefault="001C7A24">
      <w:pPr>
        <w:pStyle w:val="Standard"/>
        <w:rPr>
          <w:rFonts w:ascii="Arial" w:hAnsi="Arial"/>
          <w:sz w:val="22"/>
          <w:szCs w:val="22"/>
        </w:rPr>
      </w:pPr>
      <w:r>
        <w:rPr>
          <w:rFonts w:ascii="Arial" w:eastAsia="Times New Roman" w:hAnsi="Arial"/>
          <w:color w:val="000000"/>
          <w:sz w:val="22"/>
          <w:szCs w:val="22"/>
        </w:rPr>
        <w:t>L’unité « qualité de la construction », au sein de la direction départementale des terri</w:t>
      </w:r>
      <w:r>
        <w:rPr>
          <w:rFonts w:ascii="Arial" w:eastAsia="Times New Roman" w:hAnsi="Arial"/>
          <w:color w:val="000000"/>
          <w:sz w:val="22"/>
          <w:szCs w:val="22"/>
        </w:rPr>
        <w:t>toires et de la mer, peut être consultée pour tout complément d’information sur les règles d’accessibilité en général ou sur le remplissage de cette notice en particulier :</w:t>
      </w:r>
    </w:p>
    <w:p w14:paraId="7967423A" w14:textId="77777777" w:rsidR="00000E35" w:rsidRDefault="00000E35">
      <w:pPr>
        <w:pStyle w:val="Standard"/>
        <w:rPr>
          <w:rFonts w:ascii="Arial" w:eastAsia="Times New Roman" w:hAnsi="Arial"/>
          <w:color w:val="000000"/>
          <w:sz w:val="22"/>
          <w:szCs w:val="22"/>
        </w:rPr>
      </w:pPr>
    </w:p>
    <w:p w14:paraId="0964A37C" w14:textId="77777777" w:rsidR="00000E35" w:rsidRDefault="001C7A24">
      <w:pPr>
        <w:pStyle w:val="Standard"/>
        <w:jc w:val="center"/>
        <w:rPr>
          <w:rFonts w:ascii="Arial" w:eastAsia="Times New Roman" w:hAnsi="Arial"/>
          <w:color w:val="000000"/>
          <w:sz w:val="22"/>
          <w:szCs w:val="22"/>
        </w:rPr>
      </w:pPr>
      <w:r>
        <w:rPr>
          <w:rFonts w:ascii="Arial" w:eastAsia="Times New Roman" w:hAnsi="Arial"/>
          <w:color w:val="000000"/>
          <w:sz w:val="22"/>
          <w:szCs w:val="22"/>
        </w:rPr>
        <w:t>DDTM50 / SADT-QC</w:t>
      </w:r>
    </w:p>
    <w:p w14:paraId="74E07BA0" w14:textId="77777777" w:rsidR="00000E35" w:rsidRDefault="001C7A24">
      <w:pPr>
        <w:pStyle w:val="Standard"/>
        <w:jc w:val="center"/>
        <w:rPr>
          <w:rFonts w:ascii="Arial" w:eastAsia="Times New Roman" w:hAnsi="Arial"/>
          <w:color w:val="000000"/>
          <w:sz w:val="22"/>
          <w:szCs w:val="22"/>
        </w:rPr>
      </w:pPr>
      <w:r>
        <w:rPr>
          <w:rFonts w:ascii="Arial" w:eastAsia="Times New Roman" w:hAnsi="Arial"/>
          <w:color w:val="000000"/>
          <w:sz w:val="22"/>
          <w:szCs w:val="22"/>
        </w:rPr>
        <w:t>Boulevard de la Dollée</w:t>
      </w:r>
    </w:p>
    <w:p w14:paraId="62F39013" w14:textId="77777777" w:rsidR="00000E35" w:rsidRDefault="001C7A24">
      <w:pPr>
        <w:pStyle w:val="Standard"/>
        <w:jc w:val="center"/>
        <w:rPr>
          <w:rFonts w:ascii="Arial" w:hAnsi="Arial"/>
          <w:sz w:val="22"/>
          <w:szCs w:val="22"/>
        </w:rPr>
      </w:pPr>
      <w:r>
        <w:rPr>
          <w:rFonts w:ascii="Arial" w:eastAsia="Times New Roman" w:hAnsi="Arial"/>
          <w:color w:val="000000"/>
          <w:sz w:val="22"/>
          <w:szCs w:val="22"/>
        </w:rPr>
        <w:t>BP  60355 – 50015 SAINT-LÔ cedex.</w:t>
      </w:r>
    </w:p>
    <w:p w14:paraId="34EB18EC" w14:textId="77777777" w:rsidR="00000E35" w:rsidRDefault="00000E35">
      <w:pPr>
        <w:pStyle w:val="Standard"/>
        <w:jc w:val="center"/>
        <w:rPr>
          <w:rFonts w:ascii="Arial" w:eastAsia="Times New Roman" w:hAnsi="Arial"/>
          <w:color w:val="000000"/>
          <w:sz w:val="22"/>
          <w:szCs w:val="22"/>
        </w:rPr>
      </w:pPr>
    </w:p>
    <w:p w14:paraId="3A27DE6A" w14:textId="77777777" w:rsidR="00000E35" w:rsidRDefault="001C7A24">
      <w:pPr>
        <w:pStyle w:val="Standard"/>
        <w:jc w:val="center"/>
        <w:rPr>
          <w:rFonts w:ascii="Arial" w:hAnsi="Arial"/>
          <w:sz w:val="22"/>
          <w:szCs w:val="22"/>
        </w:rPr>
      </w:pPr>
      <w:r>
        <w:rPr>
          <w:rFonts w:ascii="Arial" w:eastAsia="Times New Roman" w:hAnsi="Arial"/>
          <w:color w:val="000000"/>
          <w:sz w:val="22"/>
          <w:szCs w:val="22"/>
        </w:rPr>
        <w:t>Adresse</w:t>
      </w:r>
      <w:r>
        <w:rPr>
          <w:rFonts w:ascii="Arial" w:eastAsia="Times New Roman" w:hAnsi="Arial"/>
          <w:color w:val="000000"/>
          <w:sz w:val="22"/>
          <w:szCs w:val="22"/>
        </w:rPr>
        <w:t xml:space="preserve"> mail : ddtm-sadt-qc@manche.gouv.fr</w:t>
      </w:r>
    </w:p>
    <w:p w14:paraId="268C69B1" w14:textId="77777777" w:rsidR="00000E35" w:rsidRDefault="001C7A24">
      <w:pPr>
        <w:pStyle w:val="Standard"/>
        <w:jc w:val="center"/>
        <w:rPr>
          <w:rFonts w:ascii="Arial" w:eastAsia="Times New Roman" w:hAnsi="Arial"/>
          <w:color w:val="000000"/>
          <w:sz w:val="22"/>
          <w:szCs w:val="22"/>
        </w:rPr>
      </w:pPr>
      <w:r>
        <w:rPr>
          <w:rFonts w:ascii="Arial" w:eastAsia="Times New Roman" w:hAnsi="Arial"/>
          <w:color w:val="000000"/>
          <w:sz w:val="22"/>
          <w:szCs w:val="22"/>
        </w:rPr>
        <w:t>Téléphone : 02 33 06 39 81</w:t>
      </w:r>
    </w:p>
    <w:p w14:paraId="73BF7554" w14:textId="77777777" w:rsidR="00000E35" w:rsidRDefault="00000E35">
      <w:pPr>
        <w:pStyle w:val="Standard"/>
        <w:jc w:val="center"/>
        <w:rPr>
          <w:rFonts w:ascii="Arial" w:eastAsia="Times New Roman" w:hAnsi="Arial"/>
          <w:color w:val="000000"/>
          <w:sz w:val="22"/>
          <w:szCs w:val="22"/>
        </w:rPr>
      </w:pPr>
    </w:p>
    <w:p w14:paraId="1305030A" w14:textId="77777777" w:rsidR="00000E35" w:rsidRDefault="001C7A24">
      <w:pPr>
        <w:pStyle w:val="Standard"/>
        <w:pageBreakBefore/>
        <w:pBdr>
          <w:top w:val="single" w:sz="4" w:space="1" w:color="000001" w:shadow="1"/>
          <w:left w:val="single" w:sz="4" w:space="1" w:color="000001" w:shadow="1"/>
          <w:bottom w:val="single" w:sz="4" w:space="1" w:color="000001" w:shadow="1"/>
          <w:right w:val="single" w:sz="4" w:space="1" w:color="000001" w:shadow="1"/>
        </w:pBdr>
        <w:shd w:val="clear" w:color="auto" w:fill="B2B2B2"/>
        <w:jc w:val="center"/>
        <w:rPr>
          <w:rFonts w:ascii="Arial" w:eastAsia="Times New Roman" w:hAnsi="Arial"/>
          <w:b/>
          <w:bCs/>
          <w:color w:val="000000"/>
          <w:sz w:val="28"/>
          <w:szCs w:val="28"/>
        </w:rPr>
      </w:pPr>
      <w:r>
        <w:rPr>
          <w:rFonts w:ascii="Arial" w:eastAsia="Times New Roman" w:hAnsi="Arial"/>
          <w:b/>
          <w:bCs/>
          <w:color w:val="000000"/>
          <w:sz w:val="28"/>
          <w:szCs w:val="28"/>
        </w:rPr>
        <w:t>RENSEIGNEMENTS NÉCESSAIRES À LA BONNE COMPRÉHENSION DU DOSSIER – DESCRIPTIF DES TRAVAUX ENVISAGES</w:t>
      </w:r>
    </w:p>
    <w:p w14:paraId="42526349" w14:textId="77777777" w:rsidR="00000E35" w:rsidRDefault="00000E35">
      <w:pPr>
        <w:pStyle w:val="Standard"/>
        <w:rPr>
          <w:rFonts w:ascii="Arial" w:eastAsia="Arial" w:hAnsi="Arial" w:cs="Arial"/>
          <w:b/>
          <w:bCs/>
          <w:color w:val="000000"/>
          <w:sz w:val="22"/>
          <w:szCs w:val="22"/>
          <w:shd w:val="clear" w:color="auto" w:fill="FFFF99"/>
        </w:rPr>
      </w:pPr>
    </w:p>
    <w:tbl>
      <w:tblPr>
        <w:tblW w:w="10772" w:type="dxa"/>
        <w:tblInd w:w="-11" w:type="dxa"/>
        <w:tblLayout w:type="fixed"/>
        <w:tblCellMar>
          <w:left w:w="10" w:type="dxa"/>
          <w:right w:w="10" w:type="dxa"/>
        </w:tblCellMar>
        <w:tblLook w:val="04A0" w:firstRow="1" w:lastRow="0" w:firstColumn="1" w:lastColumn="0" w:noHBand="0" w:noVBand="1"/>
      </w:tblPr>
      <w:tblGrid>
        <w:gridCol w:w="10772"/>
      </w:tblGrid>
      <w:tr w:rsidR="00000E35" w14:paraId="44C2B33C" w14:textId="77777777">
        <w:tblPrEx>
          <w:tblCellMar>
            <w:top w:w="0" w:type="dxa"/>
            <w:bottom w:w="0" w:type="dxa"/>
          </w:tblCellMar>
        </w:tblPrEx>
        <w:trPr>
          <w:trHeight w:val="1980"/>
        </w:trPr>
        <w:tc>
          <w:tcPr>
            <w:tcW w:w="1077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6DB7BA63" w14:textId="77777777" w:rsidR="00000E35" w:rsidRDefault="001C7A24">
            <w:pPr>
              <w:pStyle w:val="TableContents"/>
              <w:rPr>
                <w:rFonts w:ascii="Arial" w:eastAsia="Times New Roman" w:hAnsi="Arial"/>
                <w:b/>
                <w:bCs/>
                <w:sz w:val="22"/>
                <w:szCs w:val="22"/>
              </w:rPr>
            </w:pPr>
            <w:r>
              <w:rPr>
                <w:rFonts w:ascii="Arial" w:eastAsia="Times New Roman" w:hAnsi="Arial"/>
                <w:b/>
                <w:bCs/>
                <w:sz w:val="22"/>
                <w:szCs w:val="22"/>
              </w:rPr>
              <w:t>ENGAGEMENT</w:t>
            </w:r>
          </w:p>
          <w:p w14:paraId="3C76641F" w14:textId="77777777" w:rsidR="00000E35" w:rsidRDefault="00000E35">
            <w:pPr>
              <w:pStyle w:val="TableContents"/>
              <w:rPr>
                <w:rFonts w:ascii="Arial" w:eastAsia="Times New Roman" w:hAnsi="Arial"/>
                <w:sz w:val="22"/>
                <w:szCs w:val="22"/>
              </w:rPr>
            </w:pPr>
          </w:p>
          <w:p w14:paraId="24EBD25A" w14:textId="77777777" w:rsidR="00000E35" w:rsidRDefault="001C7A24">
            <w:pPr>
              <w:pStyle w:val="TableContents"/>
              <w:rPr>
                <w:rFonts w:ascii="Arial" w:eastAsia="Times New Roman" w:hAnsi="Arial"/>
                <w:sz w:val="22"/>
                <w:szCs w:val="22"/>
              </w:rPr>
            </w:pPr>
            <w:r>
              <w:rPr>
                <w:rFonts w:ascii="Arial" w:eastAsia="Times New Roman" w:hAnsi="Arial"/>
                <w:sz w:val="22"/>
                <w:szCs w:val="22"/>
              </w:rPr>
              <w:t>Je soussigné, M.</w:t>
            </w:r>
            <w:r>
              <w:rPr>
                <w:rFonts w:ascii="Arial" w:eastAsia="Times New Roman" w:hAnsi="Arial"/>
                <w:sz w:val="22"/>
                <w:szCs w:val="22"/>
              </w:rPr>
              <w:t xml:space="preserve"> ou Mme ………...………………………………………………………, m’engage à respecter les règles d’accessibilité aux personnes handicapées sur le projet défini ci-après.</w:t>
            </w:r>
          </w:p>
          <w:p w14:paraId="05F19F6A" w14:textId="77777777" w:rsidR="00000E35" w:rsidRDefault="00000E35">
            <w:pPr>
              <w:pStyle w:val="TableContents"/>
              <w:rPr>
                <w:rFonts w:ascii="Arial" w:eastAsia="Times New Roman" w:hAnsi="Arial"/>
                <w:sz w:val="22"/>
                <w:szCs w:val="22"/>
              </w:rPr>
            </w:pPr>
          </w:p>
          <w:p w14:paraId="217D5B62" w14:textId="77777777" w:rsidR="00000E35" w:rsidRDefault="001C7A24">
            <w:pPr>
              <w:pStyle w:val="TableContents"/>
              <w:tabs>
                <w:tab w:val="left" w:pos="6182"/>
              </w:tabs>
              <w:rPr>
                <w:rFonts w:ascii="Arial" w:eastAsia="Times New Roman" w:hAnsi="Arial"/>
                <w:sz w:val="22"/>
                <w:szCs w:val="22"/>
              </w:rPr>
            </w:pPr>
            <w:r>
              <w:rPr>
                <w:rFonts w:ascii="Arial" w:eastAsia="Times New Roman" w:hAnsi="Arial"/>
                <w:sz w:val="22"/>
                <w:szCs w:val="22"/>
              </w:rPr>
              <w:t>DATE :</w:t>
            </w:r>
            <w:r>
              <w:rPr>
                <w:rFonts w:ascii="Arial" w:eastAsia="Times New Roman" w:hAnsi="Arial"/>
                <w:sz w:val="22"/>
                <w:szCs w:val="22"/>
              </w:rPr>
              <w:tab/>
              <w:t>signature</w:t>
            </w:r>
          </w:p>
          <w:p w14:paraId="61278914" w14:textId="77777777" w:rsidR="00000E35" w:rsidRDefault="00000E35">
            <w:pPr>
              <w:pStyle w:val="TableContents"/>
              <w:rPr>
                <w:rFonts w:ascii="Arial" w:eastAsia="Times New Roman" w:hAnsi="Arial"/>
                <w:b/>
                <w:bCs/>
                <w:sz w:val="22"/>
                <w:szCs w:val="22"/>
                <w:shd w:val="clear" w:color="auto" w:fill="FFFF99"/>
              </w:rPr>
            </w:pPr>
          </w:p>
        </w:tc>
      </w:tr>
    </w:tbl>
    <w:p w14:paraId="7C62DF02" w14:textId="77777777" w:rsidR="00000E35" w:rsidRDefault="00000E35">
      <w:pPr>
        <w:pStyle w:val="Standard"/>
        <w:rPr>
          <w:rFonts w:ascii="Arial" w:eastAsia="Times New Roman" w:hAnsi="Arial"/>
          <w:b/>
          <w:bCs/>
          <w:color w:val="000000"/>
        </w:rPr>
      </w:pPr>
    </w:p>
    <w:p w14:paraId="7812443D" w14:textId="77777777" w:rsidR="00000E35" w:rsidRDefault="001C7A24">
      <w:pPr>
        <w:pStyle w:val="Titre2"/>
      </w:pPr>
      <w:r>
        <w:t>1 – ACCÈS A L’ÉTABLISSEMENT</w:t>
      </w:r>
    </w:p>
    <w:p w14:paraId="6FD0C361" w14:textId="77777777" w:rsidR="00000E35" w:rsidRDefault="00000E35">
      <w:pPr>
        <w:pStyle w:val="Standard"/>
        <w:rPr>
          <w:rFonts w:ascii="Arial" w:hAnsi="Arial"/>
          <w:b/>
          <w:bCs/>
          <w:sz w:val="22"/>
          <w:szCs w:val="22"/>
        </w:rPr>
      </w:pPr>
    </w:p>
    <w:p w14:paraId="36E45DBE" w14:textId="77777777" w:rsidR="00000E35" w:rsidRDefault="001C7A24">
      <w:pPr>
        <w:pStyle w:val="Textbody"/>
        <w:rPr>
          <w:rFonts w:ascii="Arial" w:hAnsi="Arial"/>
          <w:sz w:val="22"/>
          <w:szCs w:val="22"/>
        </w:rPr>
      </w:pPr>
      <w:r>
        <w:rPr>
          <w:rFonts w:ascii="Arial" w:hAnsi="Arial"/>
          <w:noProof/>
          <w:sz w:val="22"/>
          <w:szCs w:val="22"/>
        </w:rPr>
        <w:drawing>
          <wp:anchor distT="0" distB="0" distL="114300" distR="114300" simplePos="0" relativeHeight="15" behindDoc="0" locked="0" layoutInCell="1" allowOverlap="1" wp14:anchorId="7870AC21" wp14:editId="15885923">
            <wp:simplePos x="0" y="0"/>
            <wp:positionH relativeFrom="column">
              <wp:posOffset>3710880</wp:posOffset>
            </wp:positionH>
            <wp:positionV relativeFrom="paragraph">
              <wp:posOffset>558720</wp:posOffset>
            </wp:positionV>
            <wp:extent cx="3075839" cy="385920"/>
            <wp:effectExtent l="0" t="0" r="0" b="0"/>
            <wp:wrapSquare wrapText="bothSides"/>
            <wp:docPr id="2" name="Image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3075839" cy="385920"/>
                    </a:xfrm>
                    <a:prstGeom prst="rect">
                      <a:avLst/>
                    </a:prstGeom>
                  </pic:spPr>
                </pic:pic>
              </a:graphicData>
            </a:graphic>
          </wp:anchor>
        </w:drawing>
      </w:r>
      <w:r>
        <w:rPr>
          <w:rFonts w:ascii="Arial" w:hAnsi="Arial"/>
          <w:sz w:val="22"/>
          <w:szCs w:val="22"/>
        </w:rPr>
        <w:t>L’entrée principale du bâtiment, où le public est admis, est ac</w:t>
      </w:r>
      <w:r>
        <w:rPr>
          <w:rFonts w:ascii="Arial" w:hAnsi="Arial"/>
          <w:sz w:val="22"/>
          <w:szCs w:val="22"/>
        </w:rPr>
        <w:t>cessible en continuité avec le cheminement extérieur. Elle doit donc pouvoir être repérée, atteinte et utilisée par une personne en situation de handicap ou non.</w:t>
      </w:r>
    </w:p>
    <w:tbl>
      <w:tblPr>
        <w:tblW w:w="10770" w:type="dxa"/>
        <w:tblInd w:w="18" w:type="dxa"/>
        <w:tblLayout w:type="fixed"/>
        <w:tblCellMar>
          <w:left w:w="10" w:type="dxa"/>
          <w:right w:w="10" w:type="dxa"/>
        </w:tblCellMar>
        <w:tblLook w:val="04A0" w:firstRow="1" w:lastRow="0" w:firstColumn="1" w:lastColumn="0" w:noHBand="0" w:noVBand="1"/>
      </w:tblPr>
      <w:tblGrid>
        <w:gridCol w:w="2835"/>
        <w:gridCol w:w="2835"/>
        <w:gridCol w:w="5100"/>
      </w:tblGrid>
      <w:tr w:rsidR="00000E35" w14:paraId="46E8489D" w14:textId="77777777">
        <w:tblPrEx>
          <w:tblCellMar>
            <w:top w:w="0" w:type="dxa"/>
            <w:bottom w:w="0" w:type="dxa"/>
          </w:tblCellMar>
        </w:tblPrEx>
        <w:tc>
          <w:tcPr>
            <w:tcW w:w="10770" w:type="dxa"/>
            <w:gridSpan w:val="3"/>
            <w:tcBorders>
              <w:top w:val="single" w:sz="4" w:space="0" w:color="000000"/>
              <w:left w:val="single" w:sz="4" w:space="0" w:color="000000"/>
              <w:bottom w:val="single" w:sz="2" w:space="0" w:color="000000"/>
              <w:right w:val="single" w:sz="2" w:space="0" w:color="000000"/>
            </w:tcBorders>
            <w:tcMar>
              <w:top w:w="55" w:type="dxa"/>
              <w:left w:w="55" w:type="dxa"/>
              <w:bottom w:w="55" w:type="dxa"/>
              <w:right w:w="55" w:type="dxa"/>
            </w:tcMar>
          </w:tcPr>
          <w:p w14:paraId="71ED2573" w14:textId="77777777" w:rsidR="00000E35" w:rsidRDefault="001C7A24">
            <w:pPr>
              <w:pStyle w:val="soustitreaccess"/>
            </w:pPr>
            <w:r>
              <w:t>1.1 – Seuil du bâtiment</w:t>
            </w:r>
          </w:p>
          <w:p w14:paraId="31C2AE68" w14:textId="77777777" w:rsidR="00000E35" w:rsidRDefault="001C7A24">
            <w:pPr>
              <w:pStyle w:val="Textbody"/>
              <w:rPr>
                <w:rFonts w:ascii="Arial" w:hAnsi="Arial"/>
                <w:i/>
                <w:iCs/>
                <w:sz w:val="20"/>
                <w:szCs w:val="20"/>
              </w:rPr>
            </w:pPr>
            <w:r>
              <w:rPr>
                <w:rFonts w:ascii="Arial" w:hAnsi="Arial"/>
                <w:i/>
                <w:iCs/>
                <w:sz w:val="20"/>
                <w:szCs w:val="20"/>
              </w:rPr>
              <w:t>L’accès doit être</w:t>
            </w:r>
            <w:r>
              <w:rPr>
                <w:rFonts w:ascii="Arial" w:hAnsi="Arial"/>
                <w:i/>
                <w:iCs/>
                <w:sz w:val="20"/>
                <w:szCs w:val="20"/>
              </w:rPr>
              <w:t xml:space="preserve"> horizontal, sans marche.</w:t>
            </w:r>
          </w:p>
          <w:p w14:paraId="14A9888D" w14:textId="77777777" w:rsidR="00000E35" w:rsidRDefault="001C7A24">
            <w:pPr>
              <w:pStyle w:val="Textbody"/>
              <w:spacing w:after="0"/>
              <w:rPr>
                <w:rFonts w:ascii="Arial" w:hAnsi="Arial"/>
                <w:i/>
                <w:iCs/>
                <w:sz w:val="20"/>
                <w:szCs w:val="20"/>
              </w:rPr>
            </w:pPr>
            <w:r>
              <w:rPr>
                <w:rFonts w:ascii="Arial" w:hAnsi="Arial"/>
                <w:i/>
                <w:iCs/>
                <w:noProof/>
                <w:sz w:val="20"/>
                <w:szCs w:val="20"/>
              </w:rPr>
              <w:drawing>
                <wp:anchor distT="0" distB="0" distL="114300" distR="114300" simplePos="0" relativeHeight="16" behindDoc="0" locked="0" layoutInCell="1" allowOverlap="1" wp14:anchorId="2AD063F7" wp14:editId="1797C2D0">
                  <wp:simplePos x="0" y="0"/>
                  <wp:positionH relativeFrom="column">
                    <wp:posOffset>4910400</wp:posOffset>
                  </wp:positionH>
                  <wp:positionV relativeFrom="paragraph">
                    <wp:posOffset>-56520</wp:posOffset>
                  </wp:positionV>
                  <wp:extent cx="1830239" cy="482760"/>
                  <wp:effectExtent l="0" t="0" r="0" b="0"/>
                  <wp:wrapSquare wrapText="bothSides"/>
                  <wp:docPr id="3" name="Image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lum/>
                            <a:alphaModFix/>
                          </a:blip>
                          <a:srcRect b="9597"/>
                          <a:stretch>
                            <a:fillRect/>
                          </a:stretch>
                        </pic:blipFill>
                        <pic:spPr>
                          <a:xfrm>
                            <a:off x="0" y="0"/>
                            <a:ext cx="1830239" cy="482760"/>
                          </a:xfrm>
                          <a:prstGeom prst="rect">
                            <a:avLst/>
                          </a:prstGeom>
                        </pic:spPr>
                      </pic:pic>
                    </a:graphicData>
                  </a:graphic>
                </wp:anchor>
              </w:drawing>
            </w:r>
            <w:r>
              <w:rPr>
                <w:rFonts w:ascii="Arial" w:hAnsi="Arial"/>
                <w:i/>
                <w:iCs/>
                <w:sz w:val="20"/>
                <w:szCs w:val="20"/>
              </w:rPr>
              <w:t xml:space="preserve">Lorsque cela n’est pas possible, l’écart de niveau peut être traité par un ressaut à bord arrondi ou muni d’un chanfrein et dont la hauteur est inférieure ou égale à 2 cm. Cette hauteur peut être portée à 4 cm (voir schéma </w:t>
            </w:r>
            <w:r>
              <w:rPr>
                <w:rFonts w:ascii="Arial" w:hAnsi="Arial"/>
                <w:i/>
                <w:iCs/>
                <w:sz w:val="20"/>
                <w:szCs w:val="20"/>
              </w:rPr>
              <w:t>ci-contre).</w:t>
            </w:r>
          </w:p>
        </w:tc>
      </w:tr>
      <w:tr w:rsidR="00000E35" w14:paraId="3D452108" w14:textId="77777777">
        <w:tblPrEx>
          <w:tblCellMar>
            <w:top w:w="0" w:type="dxa"/>
            <w:bottom w:w="0" w:type="dxa"/>
          </w:tblCellMar>
        </w:tblPrEx>
        <w:tc>
          <w:tcPr>
            <w:tcW w:w="10770" w:type="dxa"/>
            <w:gridSpan w:val="3"/>
            <w:tcBorders>
              <w:left w:val="single" w:sz="4" w:space="0" w:color="000000"/>
              <w:bottom w:val="single" w:sz="2" w:space="0" w:color="000000"/>
              <w:right w:val="single" w:sz="2" w:space="0" w:color="000000"/>
            </w:tcBorders>
            <w:shd w:val="clear" w:color="auto" w:fill="DDDDDD"/>
            <w:tcMar>
              <w:top w:w="55" w:type="dxa"/>
              <w:left w:w="55" w:type="dxa"/>
              <w:bottom w:w="55" w:type="dxa"/>
              <w:right w:w="55" w:type="dxa"/>
            </w:tcMar>
          </w:tcPr>
          <w:p w14:paraId="58367C23" w14:textId="77777777" w:rsidR="00000E35" w:rsidRDefault="001C7A24">
            <w:pPr>
              <w:pStyle w:val="TableContents"/>
              <w:tabs>
                <w:tab w:val="left" w:pos="0"/>
              </w:tabs>
              <w:rPr>
                <w:rFonts w:ascii="Arial" w:eastAsia="Times New Roman" w:hAnsi="Arial"/>
                <w:i/>
                <w:iCs/>
                <w:sz w:val="18"/>
                <w:szCs w:val="18"/>
              </w:rPr>
            </w:pPr>
            <w:r>
              <w:rPr>
                <w:rFonts w:ascii="Arial" w:eastAsia="Times New Roman" w:hAnsi="Arial"/>
                <w:i/>
                <w:iCs/>
                <w:sz w:val="18"/>
                <w:szCs w:val="18"/>
              </w:rPr>
              <w:t xml:space="preserve">En fonction de votre bâtiment actuel, ou de l’aménagement que vous prévoyez, indiquez dans chaque case, </w:t>
            </w:r>
            <w:r>
              <w:rPr>
                <w:rFonts w:ascii="Arial" w:eastAsia="Times New Roman" w:hAnsi="Arial"/>
                <w:b/>
                <w:bCs/>
                <w:i/>
                <w:iCs/>
                <w:sz w:val="18"/>
                <w:szCs w:val="18"/>
              </w:rPr>
              <w:t>NC</w:t>
            </w:r>
            <w:r>
              <w:rPr>
                <w:rFonts w:ascii="Arial" w:eastAsia="Times New Roman" w:hAnsi="Arial"/>
                <w:i/>
                <w:iCs/>
                <w:sz w:val="18"/>
                <w:szCs w:val="18"/>
              </w:rPr>
              <w:t xml:space="preserve"> (non concerné par cette configuration), </w:t>
            </w:r>
            <w:r>
              <w:rPr>
                <w:rFonts w:ascii="Arial" w:eastAsia="Times New Roman" w:hAnsi="Arial"/>
                <w:b/>
                <w:bCs/>
                <w:i/>
                <w:iCs/>
                <w:sz w:val="18"/>
                <w:szCs w:val="18"/>
              </w:rPr>
              <w:t>C</w:t>
            </w:r>
            <w:r>
              <w:rPr>
                <w:rFonts w:ascii="Arial" w:eastAsia="Times New Roman" w:hAnsi="Arial"/>
                <w:i/>
                <w:iCs/>
                <w:sz w:val="18"/>
                <w:szCs w:val="18"/>
              </w:rPr>
              <w:t xml:space="preserve"> (conforme à cette configuration) ou </w:t>
            </w:r>
            <w:r>
              <w:rPr>
                <w:rFonts w:ascii="Arial" w:eastAsia="Times New Roman" w:hAnsi="Arial"/>
                <w:b/>
                <w:bCs/>
                <w:i/>
                <w:iCs/>
                <w:sz w:val="18"/>
                <w:szCs w:val="18"/>
              </w:rPr>
              <w:t>P</w:t>
            </w:r>
            <w:r>
              <w:rPr>
                <w:rFonts w:ascii="Arial" w:eastAsia="Times New Roman" w:hAnsi="Arial"/>
                <w:i/>
                <w:iCs/>
                <w:sz w:val="18"/>
                <w:szCs w:val="18"/>
              </w:rPr>
              <w:t xml:space="preserve"> (prévu) en complétant par un descriptif de l’aménagement</w:t>
            </w:r>
            <w:r>
              <w:rPr>
                <w:rFonts w:ascii="Arial" w:eastAsia="Times New Roman" w:hAnsi="Arial"/>
                <w:i/>
                <w:iCs/>
                <w:sz w:val="18"/>
                <w:szCs w:val="18"/>
              </w:rPr>
              <w:t xml:space="preserve"> et/ou des données chiffrées</w:t>
            </w:r>
          </w:p>
        </w:tc>
      </w:tr>
      <w:tr w:rsidR="00000E35" w14:paraId="68B4BE48" w14:textId="77777777">
        <w:tblPrEx>
          <w:tblCellMar>
            <w:top w:w="0" w:type="dxa"/>
            <w:bottom w:w="0" w:type="dxa"/>
          </w:tblCellMar>
        </w:tblPrEx>
        <w:tc>
          <w:tcPr>
            <w:tcW w:w="2835" w:type="dxa"/>
            <w:tcBorders>
              <w:left w:val="single" w:sz="4" w:space="0" w:color="000000"/>
              <w:bottom w:val="single" w:sz="2" w:space="0" w:color="000000"/>
            </w:tcBorders>
            <w:tcMar>
              <w:top w:w="55" w:type="dxa"/>
              <w:left w:w="55" w:type="dxa"/>
              <w:bottom w:w="55" w:type="dxa"/>
              <w:right w:w="55" w:type="dxa"/>
            </w:tcMar>
          </w:tcPr>
          <w:p w14:paraId="20111357" w14:textId="77777777" w:rsidR="00000E35" w:rsidRDefault="001C7A24">
            <w:pPr>
              <w:pStyle w:val="TableContents"/>
              <w:jc w:val="center"/>
              <w:rPr>
                <w:rFonts w:ascii="Arial" w:hAnsi="Arial"/>
                <w:b/>
                <w:bCs/>
                <w:sz w:val="18"/>
                <w:szCs w:val="18"/>
              </w:rPr>
            </w:pPr>
            <w:r>
              <w:rPr>
                <w:rFonts w:ascii="Arial" w:hAnsi="Arial"/>
                <w:b/>
                <w:bCs/>
                <w:sz w:val="18"/>
                <w:szCs w:val="18"/>
              </w:rPr>
              <w:t>A</w:t>
            </w:r>
          </w:p>
        </w:tc>
        <w:tc>
          <w:tcPr>
            <w:tcW w:w="2835" w:type="dxa"/>
            <w:tcBorders>
              <w:left w:val="single" w:sz="4" w:space="0" w:color="000000"/>
              <w:bottom w:val="single" w:sz="2" w:space="0" w:color="000000"/>
              <w:right w:val="single" w:sz="4" w:space="0" w:color="000000"/>
            </w:tcBorders>
            <w:tcMar>
              <w:top w:w="55" w:type="dxa"/>
              <w:left w:w="55" w:type="dxa"/>
              <w:bottom w:w="55" w:type="dxa"/>
              <w:right w:w="55" w:type="dxa"/>
            </w:tcMar>
          </w:tcPr>
          <w:p w14:paraId="4A1FA581" w14:textId="77777777" w:rsidR="00000E35" w:rsidRDefault="001C7A24">
            <w:pPr>
              <w:pStyle w:val="TableContents"/>
              <w:jc w:val="center"/>
              <w:rPr>
                <w:rFonts w:ascii="Arial" w:hAnsi="Arial"/>
                <w:b/>
                <w:bCs/>
                <w:sz w:val="18"/>
                <w:szCs w:val="18"/>
              </w:rPr>
            </w:pPr>
            <w:r>
              <w:rPr>
                <w:rFonts w:ascii="Arial" w:hAnsi="Arial"/>
                <w:b/>
                <w:bCs/>
                <w:sz w:val="18"/>
                <w:szCs w:val="18"/>
              </w:rPr>
              <w:t>B</w:t>
            </w:r>
          </w:p>
        </w:tc>
        <w:tc>
          <w:tcPr>
            <w:tcW w:w="5100" w:type="dxa"/>
            <w:tcBorders>
              <w:bottom w:val="single" w:sz="2" w:space="0" w:color="000000"/>
              <w:right w:val="single" w:sz="2" w:space="0" w:color="000000"/>
            </w:tcBorders>
            <w:tcMar>
              <w:top w:w="55" w:type="dxa"/>
              <w:left w:w="55" w:type="dxa"/>
              <w:bottom w:w="55" w:type="dxa"/>
              <w:right w:w="55" w:type="dxa"/>
            </w:tcMar>
          </w:tcPr>
          <w:p w14:paraId="3B1D28D8" w14:textId="77777777" w:rsidR="00000E35" w:rsidRDefault="001C7A24">
            <w:pPr>
              <w:pStyle w:val="TableContents"/>
              <w:jc w:val="center"/>
              <w:rPr>
                <w:rFonts w:ascii="Arial" w:hAnsi="Arial"/>
                <w:b/>
                <w:bCs/>
                <w:sz w:val="18"/>
                <w:szCs w:val="18"/>
              </w:rPr>
            </w:pPr>
            <w:r>
              <w:rPr>
                <w:rFonts w:ascii="Arial" w:hAnsi="Arial"/>
                <w:b/>
                <w:bCs/>
                <w:sz w:val="18"/>
                <w:szCs w:val="18"/>
              </w:rPr>
              <w:t>C</w:t>
            </w:r>
          </w:p>
        </w:tc>
      </w:tr>
      <w:tr w:rsidR="00000E35" w14:paraId="3BBE749E" w14:textId="77777777">
        <w:tblPrEx>
          <w:tblCellMar>
            <w:top w:w="0" w:type="dxa"/>
            <w:bottom w:w="0" w:type="dxa"/>
          </w:tblCellMar>
        </w:tblPrEx>
        <w:tc>
          <w:tcPr>
            <w:tcW w:w="2835" w:type="dxa"/>
            <w:tcBorders>
              <w:left w:val="single" w:sz="4" w:space="0" w:color="000000"/>
              <w:bottom w:val="single" w:sz="4" w:space="0" w:color="000000"/>
            </w:tcBorders>
            <w:tcMar>
              <w:top w:w="55" w:type="dxa"/>
              <w:left w:w="55" w:type="dxa"/>
              <w:bottom w:w="55" w:type="dxa"/>
              <w:right w:w="55" w:type="dxa"/>
            </w:tcMar>
          </w:tcPr>
          <w:p w14:paraId="78F4CBDC" w14:textId="77777777" w:rsidR="00000E35" w:rsidRDefault="001C7A24">
            <w:pPr>
              <w:pStyle w:val="TableContents"/>
              <w:rPr>
                <w:rFonts w:ascii="Arial" w:hAnsi="Arial"/>
                <w:sz w:val="20"/>
                <w:szCs w:val="20"/>
              </w:rPr>
            </w:pPr>
            <w:r>
              <w:rPr>
                <w:rFonts w:ascii="Arial" w:hAnsi="Arial"/>
                <w:sz w:val="20"/>
                <w:szCs w:val="20"/>
              </w:rPr>
              <w:t>L’accès au bâtiment ne comporte aucune marche ou une marche inférieure ou égale à 2 cm, arrondie ou chanfreinée.</w:t>
            </w:r>
          </w:p>
          <w:p w14:paraId="623DB2DA" w14:textId="77777777" w:rsidR="00000E35" w:rsidRDefault="00000E35">
            <w:pPr>
              <w:pStyle w:val="TableContents"/>
              <w:rPr>
                <w:rFonts w:ascii="Arial" w:hAnsi="Arial"/>
                <w:sz w:val="20"/>
                <w:szCs w:val="20"/>
              </w:rPr>
            </w:pPr>
          </w:p>
          <w:p w14:paraId="74033FD1" w14:textId="77777777" w:rsidR="00000E35" w:rsidRDefault="00000E35">
            <w:pPr>
              <w:pStyle w:val="TableContents"/>
              <w:rPr>
                <w:rFonts w:ascii="Arial" w:hAnsi="Arial"/>
                <w:sz w:val="20"/>
                <w:szCs w:val="20"/>
              </w:rPr>
            </w:pPr>
          </w:p>
          <w:p w14:paraId="3BB420F9" w14:textId="77777777" w:rsidR="00000E35" w:rsidRDefault="001C7A24">
            <w:pPr>
              <w:pStyle w:val="TableContents"/>
              <w:rPr>
                <w:rFonts w:ascii="Arial" w:hAnsi="Arial"/>
                <w:sz w:val="20"/>
                <w:szCs w:val="20"/>
              </w:rPr>
            </w:pPr>
            <w:r>
              <w:rPr>
                <w:rFonts w:ascii="Arial" w:hAnsi="Arial"/>
                <w:sz w:val="20"/>
                <w:szCs w:val="20"/>
              </w:rPr>
              <w:t>……………………………...</w:t>
            </w:r>
          </w:p>
          <w:p w14:paraId="0861C79A" w14:textId="77777777" w:rsidR="00000E35" w:rsidRDefault="001C7A24">
            <w:pPr>
              <w:pStyle w:val="TableContents"/>
              <w:rPr>
                <w:rFonts w:ascii="Arial" w:hAnsi="Arial"/>
                <w:b/>
                <w:bCs/>
                <w:sz w:val="20"/>
                <w:szCs w:val="20"/>
              </w:rPr>
            </w:pPr>
            <w:r>
              <w:rPr>
                <w:rFonts w:ascii="Arial" w:hAnsi="Arial"/>
                <w:b/>
                <w:bCs/>
                <w:i/>
                <w:iCs/>
                <w:sz w:val="20"/>
                <w:szCs w:val="20"/>
              </w:rPr>
              <w:t>Compléter ensuite l</w:t>
            </w:r>
            <w:r>
              <w:rPr>
                <w:rFonts w:ascii="Arial" w:hAnsi="Arial"/>
                <w:b/>
                <w:bCs/>
                <w:i/>
                <w:iCs/>
                <w:sz w:val="20"/>
                <w:szCs w:val="20"/>
              </w:rPr>
              <w:t>a partie</w:t>
            </w:r>
            <w:r>
              <w:rPr>
                <w:rFonts w:ascii="Arial" w:hAnsi="Arial"/>
                <w:b/>
                <w:bCs/>
                <w:i/>
                <w:iCs/>
                <w:sz w:val="20"/>
                <w:szCs w:val="20"/>
              </w:rPr>
              <w:t xml:space="preserve"> 1.4.</w:t>
            </w:r>
          </w:p>
        </w:tc>
        <w:tc>
          <w:tcPr>
            <w:tcW w:w="2835" w:type="dxa"/>
            <w:tcBorders>
              <w:left w:val="single" w:sz="4" w:space="0" w:color="000000"/>
              <w:bottom w:val="single" w:sz="4" w:space="0" w:color="000000"/>
              <w:right w:val="single" w:sz="4" w:space="0" w:color="000000"/>
            </w:tcBorders>
            <w:tcMar>
              <w:top w:w="55" w:type="dxa"/>
              <w:left w:w="55" w:type="dxa"/>
              <w:bottom w:w="55" w:type="dxa"/>
              <w:right w:w="55" w:type="dxa"/>
            </w:tcMar>
          </w:tcPr>
          <w:p w14:paraId="2A331BF0" w14:textId="77777777" w:rsidR="00000E35" w:rsidRDefault="001C7A24">
            <w:pPr>
              <w:pStyle w:val="TableContents"/>
              <w:rPr>
                <w:rFonts w:ascii="Arial" w:hAnsi="Arial"/>
                <w:sz w:val="20"/>
                <w:szCs w:val="20"/>
              </w:rPr>
            </w:pPr>
            <w:r>
              <w:rPr>
                <w:rFonts w:ascii="Arial" w:hAnsi="Arial"/>
                <w:sz w:val="20"/>
                <w:szCs w:val="20"/>
              </w:rPr>
              <w:t>L’accès au bâtiment se fait par une marche supérieure à 2 cm mais ne dépassant pas 4 cm. Cette marche doit être chanfreinée avec une pente inférieure à 33 %.</w:t>
            </w:r>
          </w:p>
          <w:p w14:paraId="05C39A7C" w14:textId="77777777" w:rsidR="00000E35" w:rsidRDefault="00000E35">
            <w:pPr>
              <w:pStyle w:val="TableContents"/>
              <w:rPr>
                <w:rFonts w:ascii="Arial" w:hAnsi="Arial"/>
                <w:sz w:val="20"/>
                <w:szCs w:val="20"/>
              </w:rPr>
            </w:pPr>
          </w:p>
          <w:p w14:paraId="3C0A47C9" w14:textId="77777777" w:rsidR="00000E35" w:rsidRDefault="001C7A24">
            <w:pPr>
              <w:pStyle w:val="TableContents"/>
              <w:rPr>
                <w:rFonts w:ascii="Arial" w:hAnsi="Arial"/>
                <w:sz w:val="20"/>
                <w:szCs w:val="20"/>
              </w:rPr>
            </w:pPr>
            <w:r>
              <w:rPr>
                <w:rFonts w:ascii="Arial" w:hAnsi="Arial"/>
                <w:sz w:val="20"/>
                <w:szCs w:val="20"/>
              </w:rPr>
              <w:t>……………………………...</w:t>
            </w:r>
          </w:p>
          <w:p w14:paraId="7170C175" w14:textId="77777777" w:rsidR="00000E35" w:rsidRDefault="001C7A24">
            <w:pPr>
              <w:pStyle w:val="TableContents"/>
              <w:rPr>
                <w:rFonts w:ascii="Arial" w:hAnsi="Arial"/>
                <w:b/>
                <w:bCs/>
                <w:i/>
                <w:iCs/>
                <w:sz w:val="20"/>
                <w:szCs w:val="20"/>
              </w:rPr>
            </w:pPr>
            <w:r>
              <w:rPr>
                <w:rFonts w:ascii="Arial" w:hAnsi="Arial"/>
                <w:b/>
                <w:bCs/>
                <w:i/>
                <w:iCs/>
                <w:sz w:val="20"/>
                <w:szCs w:val="20"/>
              </w:rPr>
              <w:t>Compléter ensuite l</w:t>
            </w:r>
            <w:r>
              <w:rPr>
                <w:rFonts w:ascii="Arial" w:hAnsi="Arial"/>
                <w:b/>
                <w:bCs/>
                <w:i/>
                <w:iCs/>
                <w:sz w:val="20"/>
                <w:szCs w:val="20"/>
              </w:rPr>
              <w:t>a partie</w:t>
            </w:r>
            <w:r>
              <w:rPr>
                <w:rFonts w:ascii="Arial" w:hAnsi="Arial"/>
                <w:b/>
                <w:bCs/>
                <w:i/>
                <w:iCs/>
                <w:sz w:val="20"/>
                <w:szCs w:val="20"/>
              </w:rPr>
              <w:t xml:space="preserve"> 1.4.</w:t>
            </w:r>
          </w:p>
        </w:tc>
        <w:tc>
          <w:tcPr>
            <w:tcW w:w="510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DBAA4BC" w14:textId="77777777" w:rsidR="00000E35" w:rsidRDefault="001C7A24">
            <w:pPr>
              <w:pStyle w:val="TableContents"/>
              <w:rPr>
                <w:rFonts w:ascii="Arial" w:hAnsi="Arial"/>
                <w:sz w:val="20"/>
                <w:szCs w:val="20"/>
              </w:rPr>
            </w:pPr>
            <w:r>
              <w:rPr>
                <w:rFonts w:ascii="Arial" w:hAnsi="Arial"/>
                <w:sz w:val="20"/>
                <w:szCs w:val="20"/>
              </w:rPr>
              <w:t>L’accès au bâtiment se fait par une ou plus</w:t>
            </w:r>
            <w:r>
              <w:rPr>
                <w:rFonts w:ascii="Arial" w:hAnsi="Arial"/>
                <w:sz w:val="20"/>
                <w:szCs w:val="20"/>
              </w:rPr>
              <w:t>ieurs marches d’une hauteur totale supérieure à 4 cm.</w:t>
            </w:r>
          </w:p>
          <w:p w14:paraId="4C4E8442" w14:textId="77777777" w:rsidR="00000E35" w:rsidRDefault="00000E35">
            <w:pPr>
              <w:pStyle w:val="TableContents"/>
              <w:spacing w:line="360" w:lineRule="auto"/>
              <w:rPr>
                <w:rFonts w:ascii="Arial" w:hAnsi="Arial"/>
                <w:sz w:val="20"/>
                <w:szCs w:val="20"/>
              </w:rPr>
            </w:pPr>
          </w:p>
          <w:p w14:paraId="7B34A826" w14:textId="77777777" w:rsidR="00000E35" w:rsidRDefault="001C7A24">
            <w:pPr>
              <w:pStyle w:val="TableContents"/>
              <w:spacing w:line="360" w:lineRule="auto"/>
              <w:rPr>
                <w:rFonts w:ascii="Arial" w:hAnsi="Arial"/>
                <w:sz w:val="20"/>
                <w:szCs w:val="20"/>
              </w:rPr>
            </w:pPr>
            <w:r>
              <w:rPr>
                <w:rFonts w:ascii="Arial" w:hAnsi="Arial"/>
                <w:sz w:val="20"/>
                <w:szCs w:val="20"/>
              </w:rPr>
              <w:t>Nombre de marche : …………………….……..…..</w:t>
            </w:r>
          </w:p>
          <w:p w14:paraId="2E23A148" w14:textId="77777777" w:rsidR="00000E35" w:rsidRDefault="001C7A24">
            <w:pPr>
              <w:pStyle w:val="TableContents"/>
              <w:spacing w:line="360" w:lineRule="auto"/>
              <w:rPr>
                <w:rFonts w:ascii="Arial" w:hAnsi="Arial"/>
                <w:sz w:val="20"/>
                <w:szCs w:val="20"/>
              </w:rPr>
            </w:pPr>
            <w:r>
              <w:rPr>
                <w:rFonts w:ascii="Arial" w:hAnsi="Arial"/>
                <w:sz w:val="20"/>
                <w:szCs w:val="20"/>
              </w:rPr>
              <w:t>Hauteur de la (des) marches :……………..……....</w:t>
            </w:r>
          </w:p>
          <w:p w14:paraId="27EF1B27" w14:textId="77777777" w:rsidR="00000E35" w:rsidRDefault="001C7A24">
            <w:pPr>
              <w:pStyle w:val="TableContents"/>
              <w:spacing w:line="360" w:lineRule="auto"/>
              <w:rPr>
                <w:rFonts w:ascii="Arial" w:hAnsi="Arial"/>
                <w:sz w:val="20"/>
                <w:szCs w:val="20"/>
              </w:rPr>
            </w:pPr>
            <w:r>
              <w:rPr>
                <w:rFonts w:ascii="Arial" w:hAnsi="Arial"/>
                <w:sz w:val="20"/>
                <w:szCs w:val="20"/>
              </w:rPr>
              <w:t>Largeur du trottoir :…………………………....…….</w:t>
            </w:r>
          </w:p>
          <w:p w14:paraId="1AF17266" w14:textId="77777777" w:rsidR="00000E35" w:rsidRDefault="001C7A24">
            <w:pPr>
              <w:pStyle w:val="TableContents"/>
              <w:rPr>
                <w:rFonts w:ascii="Arial" w:hAnsi="Arial"/>
                <w:b/>
                <w:bCs/>
                <w:sz w:val="20"/>
                <w:szCs w:val="20"/>
              </w:rPr>
            </w:pPr>
            <w:r>
              <w:rPr>
                <w:rFonts w:ascii="Arial" w:eastAsia="Times New Roman" w:hAnsi="Arial"/>
                <w:b/>
                <w:bCs/>
                <w:i/>
                <w:iCs/>
                <w:color w:val="000000"/>
                <w:sz w:val="20"/>
                <w:szCs w:val="20"/>
              </w:rPr>
              <w:t>Compléter ensuite l</w:t>
            </w:r>
            <w:r>
              <w:rPr>
                <w:rFonts w:ascii="Arial" w:eastAsia="Times New Roman" w:hAnsi="Arial"/>
                <w:b/>
                <w:bCs/>
                <w:i/>
                <w:iCs/>
                <w:color w:val="000000"/>
                <w:sz w:val="20"/>
                <w:szCs w:val="20"/>
              </w:rPr>
              <w:t>a partie</w:t>
            </w:r>
            <w:r>
              <w:rPr>
                <w:rFonts w:ascii="Arial" w:eastAsia="Times New Roman" w:hAnsi="Arial"/>
                <w:b/>
                <w:bCs/>
                <w:i/>
                <w:iCs/>
                <w:color w:val="000000"/>
                <w:sz w:val="20"/>
                <w:szCs w:val="20"/>
              </w:rPr>
              <w:t xml:space="preserve"> 1.2.</w:t>
            </w:r>
          </w:p>
        </w:tc>
      </w:tr>
    </w:tbl>
    <w:p w14:paraId="148CA8C5" w14:textId="77777777" w:rsidR="00000E35" w:rsidRDefault="001C7A24">
      <w:pPr>
        <w:pStyle w:val="TableContents"/>
        <w:tabs>
          <w:tab w:val="left" w:pos="0"/>
        </w:tabs>
        <w:rPr>
          <w:rFonts w:ascii="Arial" w:hAnsi="Arial"/>
          <w:sz w:val="22"/>
          <w:szCs w:val="22"/>
        </w:rPr>
      </w:pPr>
      <w:r>
        <w:rPr>
          <w:rFonts w:ascii="Arial" w:hAnsi="Arial"/>
          <w:noProof/>
          <w:sz w:val="22"/>
          <w:szCs w:val="22"/>
        </w:rPr>
        <w:drawing>
          <wp:anchor distT="0" distB="0" distL="114300" distR="114300" simplePos="0" relativeHeight="2" behindDoc="0" locked="0" layoutInCell="1" allowOverlap="1" wp14:anchorId="3419755D" wp14:editId="4FB8356B">
            <wp:simplePos x="0" y="0"/>
            <wp:positionH relativeFrom="column">
              <wp:posOffset>4294440</wp:posOffset>
            </wp:positionH>
            <wp:positionV relativeFrom="paragraph">
              <wp:posOffset>1139760</wp:posOffset>
            </wp:positionV>
            <wp:extent cx="2241720" cy="1329840"/>
            <wp:effectExtent l="0" t="0" r="6180" b="3660"/>
            <wp:wrapSquare wrapText="bothSides"/>
            <wp:docPr id="4"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lum/>
                      <a:alphaModFix/>
                    </a:blip>
                    <a:srcRect t="5058"/>
                    <a:stretch>
                      <a:fillRect/>
                    </a:stretch>
                  </pic:blipFill>
                  <pic:spPr>
                    <a:xfrm>
                      <a:off x="0" y="0"/>
                      <a:ext cx="2241720" cy="1329840"/>
                    </a:xfrm>
                    <a:prstGeom prst="rect">
                      <a:avLst/>
                    </a:prstGeom>
                  </pic:spPr>
                </pic:pic>
              </a:graphicData>
            </a:graphic>
          </wp:anchor>
        </w:drawing>
      </w:r>
    </w:p>
    <w:tbl>
      <w:tblPr>
        <w:tblW w:w="10772" w:type="dxa"/>
        <w:tblLayout w:type="fixed"/>
        <w:tblCellMar>
          <w:left w:w="10" w:type="dxa"/>
          <w:right w:w="10" w:type="dxa"/>
        </w:tblCellMar>
        <w:tblLook w:val="04A0" w:firstRow="1" w:lastRow="0" w:firstColumn="1" w:lastColumn="0" w:noHBand="0" w:noVBand="1"/>
      </w:tblPr>
      <w:tblGrid>
        <w:gridCol w:w="6311"/>
        <w:gridCol w:w="4461"/>
      </w:tblGrid>
      <w:tr w:rsidR="00000E35" w14:paraId="3524E51A" w14:textId="77777777">
        <w:tblPrEx>
          <w:tblCellMar>
            <w:top w:w="0" w:type="dxa"/>
            <w:bottom w:w="0" w:type="dxa"/>
          </w:tblCellMar>
        </w:tblPrEx>
        <w:tc>
          <w:tcPr>
            <w:tcW w:w="10772"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3333919" w14:textId="77777777" w:rsidR="00000E35" w:rsidRDefault="001C7A24">
            <w:pPr>
              <w:pStyle w:val="soustitreaccess"/>
            </w:pPr>
            <w:r>
              <w:t xml:space="preserve">1.2 – Mise en accessibilité de la (des) </w:t>
            </w:r>
            <w:r>
              <w:t>marche(s)</w:t>
            </w:r>
          </w:p>
          <w:p w14:paraId="0F226261" w14:textId="77777777" w:rsidR="00000E35" w:rsidRDefault="001C7A24">
            <w:pPr>
              <w:pStyle w:val="Textbody"/>
              <w:spacing w:after="57"/>
              <w:rPr>
                <w:rFonts w:ascii="Arial" w:hAnsi="Arial"/>
                <w:i/>
                <w:iCs/>
                <w:sz w:val="20"/>
                <w:szCs w:val="20"/>
              </w:rPr>
            </w:pPr>
            <w:r>
              <w:rPr>
                <w:rFonts w:ascii="Arial" w:hAnsi="Arial"/>
                <w:i/>
                <w:iCs/>
                <w:sz w:val="20"/>
                <w:szCs w:val="20"/>
              </w:rPr>
              <w:t>Si l’accès au bâtiment se fait avec une ou plusieurs marches de plus de 4 cm, il convient d’en assurer la perception (couleurs contrastantes, bande d’éveil, éclairage,…) et l’aide au franchissement (main courante).</w:t>
            </w:r>
          </w:p>
        </w:tc>
      </w:tr>
      <w:tr w:rsidR="00000E35" w14:paraId="3C9EA891" w14:textId="77777777">
        <w:tblPrEx>
          <w:tblCellMar>
            <w:top w:w="0" w:type="dxa"/>
            <w:bottom w:w="0" w:type="dxa"/>
          </w:tblCellMar>
        </w:tblPrEx>
        <w:tc>
          <w:tcPr>
            <w:tcW w:w="10772" w:type="dxa"/>
            <w:gridSpan w:val="2"/>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375E352" w14:textId="77777777" w:rsidR="00000E35" w:rsidRDefault="001C7A24">
            <w:pPr>
              <w:pStyle w:val="TableContents"/>
              <w:tabs>
                <w:tab w:val="left" w:pos="0"/>
              </w:tabs>
              <w:rPr>
                <w:rFonts w:ascii="Arial" w:eastAsia="Times New Roman" w:hAnsi="Arial"/>
                <w:i/>
                <w:iCs/>
                <w:sz w:val="18"/>
                <w:szCs w:val="18"/>
              </w:rPr>
            </w:pPr>
            <w:r>
              <w:rPr>
                <w:rFonts w:ascii="Arial" w:eastAsia="Times New Roman" w:hAnsi="Arial"/>
                <w:i/>
                <w:iCs/>
                <w:sz w:val="18"/>
                <w:szCs w:val="18"/>
              </w:rPr>
              <w:t xml:space="preserve">Indiquez dans chaque case </w:t>
            </w:r>
            <w:r>
              <w:rPr>
                <w:rFonts w:ascii="Arial" w:eastAsia="Times New Roman" w:hAnsi="Arial"/>
                <w:b/>
                <w:bCs/>
                <w:i/>
                <w:iCs/>
                <w:sz w:val="18"/>
                <w:szCs w:val="18"/>
              </w:rPr>
              <w:t>NC</w:t>
            </w:r>
            <w:r>
              <w:rPr>
                <w:rFonts w:ascii="Arial" w:eastAsia="Times New Roman" w:hAnsi="Arial"/>
                <w:i/>
                <w:iCs/>
                <w:sz w:val="18"/>
                <w:szCs w:val="18"/>
              </w:rPr>
              <w:t xml:space="preserve"> (non concerné), </w:t>
            </w:r>
            <w:r>
              <w:rPr>
                <w:rFonts w:ascii="Arial" w:eastAsia="Times New Roman" w:hAnsi="Arial"/>
                <w:b/>
                <w:bCs/>
                <w:i/>
                <w:iCs/>
                <w:sz w:val="18"/>
                <w:szCs w:val="18"/>
              </w:rPr>
              <w:t>C</w:t>
            </w:r>
            <w:r>
              <w:rPr>
                <w:rFonts w:ascii="Arial" w:eastAsia="Times New Roman" w:hAnsi="Arial"/>
                <w:i/>
                <w:iCs/>
                <w:sz w:val="18"/>
                <w:szCs w:val="18"/>
              </w:rPr>
              <w:t xml:space="preserve"> (conforme) ou </w:t>
            </w:r>
            <w:r>
              <w:rPr>
                <w:rFonts w:ascii="Arial" w:eastAsia="Times New Roman" w:hAnsi="Arial"/>
                <w:b/>
                <w:bCs/>
                <w:i/>
                <w:iCs/>
                <w:sz w:val="18"/>
                <w:szCs w:val="18"/>
              </w:rPr>
              <w:t>P</w:t>
            </w:r>
            <w:r>
              <w:rPr>
                <w:rFonts w:ascii="Arial" w:eastAsia="Times New Roman" w:hAnsi="Arial"/>
                <w:i/>
                <w:iCs/>
                <w:sz w:val="18"/>
                <w:szCs w:val="18"/>
              </w:rPr>
              <w:t xml:space="preserve"> (prévu) en complétant par un descriptif de l’aménagement et/ou des données chiffrées</w:t>
            </w:r>
          </w:p>
        </w:tc>
      </w:tr>
      <w:tr w:rsidR="00000E35" w14:paraId="678E2F4F" w14:textId="77777777">
        <w:tblPrEx>
          <w:tblCellMar>
            <w:top w:w="0" w:type="dxa"/>
            <w:bottom w:w="0" w:type="dxa"/>
          </w:tblCellMar>
        </w:tblPrEx>
        <w:tc>
          <w:tcPr>
            <w:tcW w:w="6311" w:type="dxa"/>
            <w:tcBorders>
              <w:left w:val="single" w:sz="2" w:space="0" w:color="000000"/>
            </w:tcBorders>
            <w:tcMar>
              <w:top w:w="55" w:type="dxa"/>
              <w:left w:w="55" w:type="dxa"/>
              <w:bottom w:w="55" w:type="dxa"/>
              <w:right w:w="55" w:type="dxa"/>
            </w:tcMar>
          </w:tcPr>
          <w:p w14:paraId="2DB58C1B" w14:textId="77777777" w:rsidR="00000E35" w:rsidRDefault="001C7A24">
            <w:pPr>
              <w:pStyle w:val="Standard"/>
              <w:spacing w:after="113"/>
              <w:ind w:left="227" w:right="113" w:hanging="227"/>
              <w:rPr>
                <w:rFonts w:ascii="Arial" w:hAnsi="Arial"/>
                <w:sz w:val="20"/>
                <w:szCs w:val="20"/>
              </w:rPr>
            </w:pPr>
            <w:r>
              <w:rPr>
                <w:rFonts w:ascii="Arial" w:eastAsia="Arial" w:hAnsi="Arial" w:cs="Arial"/>
                <w:sz w:val="20"/>
                <w:szCs w:val="20"/>
              </w:rPr>
              <w:t>→</w:t>
            </w:r>
            <w:r>
              <w:rPr>
                <w:rFonts w:ascii="Arial" w:eastAsia="Times New Roman" w:hAnsi="Arial"/>
                <w:sz w:val="20"/>
                <w:szCs w:val="20"/>
              </w:rPr>
              <w:t xml:space="preserve"> </w:t>
            </w:r>
            <w:r>
              <w:rPr>
                <w:rFonts w:ascii="Arial" w:eastAsia="Times New Roman" w:hAnsi="Arial"/>
                <w:b/>
                <w:bCs/>
                <w:sz w:val="20"/>
                <w:szCs w:val="20"/>
              </w:rPr>
              <w:t>Moins de trois marches :</w:t>
            </w:r>
          </w:p>
          <w:p w14:paraId="28CCC1F3" w14:textId="77777777" w:rsidR="00000E35" w:rsidRDefault="001C7A24">
            <w:pPr>
              <w:pStyle w:val="Standard"/>
              <w:tabs>
                <w:tab w:val="left" w:pos="2880"/>
              </w:tabs>
              <w:spacing w:after="113"/>
              <w:rPr>
                <w:rFonts w:ascii="Arial" w:eastAsia="Times New Roman" w:hAnsi="Arial"/>
                <w:sz w:val="20"/>
                <w:szCs w:val="20"/>
              </w:rPr>
            </w:pPr>
            <w:r>
              <w:rPr>
                <w:rFonts w:ascii="Arial" w:eastAsia="Times New Roman" w:hAnsi="Arial"/>
                <w:sz w:val="20"/>
                <w:szCs w:val="20"/>
              </w:rPr>
              <w:t>Il convient de prévoir :</w:t>
            </w:r>
          </w:p>
          <w:p w14:paraId="52394E75" w14:textId="77777777" w:rsidR="00000E35" w:rsidRDefault="001C7A24">
            <w:pPr>
              <w:pStyle w:val="Standard"/>
              <w:numPr>
                <w:ilvl w:val="0"/>
                <w:numId w:val="70"/>
              </w:numPr>
              <w:tabs>
                <w:tab w:val="left" w:pos="2880"/>
              </w:tabs>
              <w:spacing w:after="113"/>
              <w:rPr>
                <w:rFonts w:ascii="Arial" w:hAnsi="Arial"/>
                <w:sz w:val="20"/>
                <w:szCs w:val="20"/>
              </w:rPr>
            </w:pPr>
            <w:r>
              <w:rPr>
                <w:rFonts w:ascii="Arial" w:eastAsia="Times New Roman" w:hAnsi="Arial"/>
                <w:sz w:val="20"/>
                <w:szCs w:val="20"/>
              </w:rPr>
              <w:t>en haut des marches, à 50 cm, une bande d'éveil à la vigilance</w:t>
            </w:r>
          </w:p>
          <w:p w14:paraId="7B83CDC5" w14:textId="77777777" w:rsidR="00000E35" w:rsidRDefault="001C7A24">
            <w:pPr>
              <w:pStyle w:val="Standard"/>
              <w:numPr>
                <w:ilvl w:val="0"/>
                <w:numId w:val="70"/>
              </w:numPr>
              <w:tabs>
                <w:tab w:val="left" w:pos="2880"/>
              </w:tabs>
              <w:spacing w:after="113"/>
              <w:rPr>
                <w:rFonts w:ascii="Arial" w:hAnsi="Arial"/>
                <w:sz w:val="20"/>
                <w:szCs w:val="20"/>
              </w:rPr>
            </w:pPr>
            <w:r>
              <w:rPr>
                <w:rFonts w:ascii="Arial" w:eastAsia="Times New Roman" w:hAnsi="Arial"/>
                <w:sz w:val="20"/>
                <w:szCs w:val="20"/>
              </w:rPr>
              <w:t>un contraste visuel de la première et dernière contremarche sur une hauteur ≥ 10 cm</w:t>
            </w:r>
          </w:p>
          <w:p w14:paraId="0A79F4A8" w14:textId="77777777" w:rsidR="00000E35" w:rsidRDefault="001C7A24">
            <w:pPr>
              <w:pStyle w:val="Standard"/>
              <w:numPr>
                <w:ilvl w:val="0"/>
                <w:numId w:val="70"/>
              </w:numPr>
              <w:tabs>
                <w:tab w:val="left" w:pos="2880"/>
              </w:tabs>
              <w:spacing w:after="113"/>
              <w:rPr>
                <w:rFonts w:ascii="Arial" w:hAnsi="Arial"/>
                <w:sz w:val="20"/>
                <w:szCs w:val="20"/>
              </w:rPr>
            </w:pPr>
            <w:r>
              <w:rPr>
                <w:rFonts w:ascii="Arial" w:eastAsia="Times New Roman" w:hAnsi="Arial"/>
                <w:color w:val="000000"/>
                <w:sz w:val="20"/>
                <w:szCs w:val="20"/>
              </w:rPr>
              <w:t>des nez de marches de couleur contrastée, antidérapants, l</w:t>
            </w:r>
            <w:r>
              <w:rPr>
                <w:rFonts w:ascii="Arial" w:eastAsia="Times New Roman" w:hAnsi="Arial"/>
                <w:color w:val="000000"/>
                <w:sz w:val="20"/>
                <w:szCs w:val="20"/>
              </w:rPr>
              <w:t>argeur ≥ 3 cm en horizontal</w:t>
            </w:r>
          </w:p>
        </w:tc>
        <w:tc>
          <w:tcPr>
            <w:tcW w:w="4461" w:type="dxa"/>
            <w:tcBorders>
              <w:right w:val="single" w:sz="2" w:space="0" w:color="000000"/>
            </w:tcBorders>
            <w:tcMar>
              <w:top w:w="55" w:type="dxa"/>
              <w:left w:w="55" w:type="dxa"/>
              <w:bottom w:w="55" w:type="dxa"/>
              <w:right w:w="55" w:type="dxa"/>
            </w:tcMar>
          </w:tcPr>
          <w:p w14:paraId="03AB8EB4" w14:textId="77777777" w:rsidR="00000E35" w:rsidRDefault="00000E35">
            <w:pPr>
              <w:pStyle w:val="TableContents"/>
              <w:rPr>
                <w:rFonts w:ascii="Arial" w:eastAsia="Times New Roman" w:hAnsi="Arial"/>
                <w:i/>
                <w:iCs/>
                <w:color w:val="000000"/>
                <w:sz w:val="18"/>
                <w:szCs w:val="18"/>
              </w:rPr>
            </w:pPr>
          </w:p>
        </w:tc>
      </w:tr>
      <w:tr w:rsidR="00000E35" w14:paraId="285E3504" w14:textId="77777777">
        <w:tblPrEx>
          <w:tblCellMar>
            <w:top w:w="0" w:type="dxa"/>
            <w:bottom w:w="0" w:type="dxa"/>
          </w:tblCellMar>
        </w:tblPrEx>
        <w:tc>
          <w:tcPr>
            <w:tcW w:w="10772"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B9D213" w14:textId="77777777" w:rsidR="00000E35" w:rsidRDefault="001C7A24">
            <w:pPr>
              <w:pStyle w:val="TableContents"/>
              <w:spacing w:line="360" w:lineRule="auto"/>
              <w:rPr>
                <w:rFonts w:ascii="Arial" w:hAnsi="Arial"/>
                <w:sz w:val="20"/>
                <w:szCs w:val="20"/>
              </w:rPr>
            </w:pPr>
            <w:r>
              <w:rPr>
                <w:rFonts w:ascii="Arial" w:hAnsi="Arial"/>
                <w:i/>
                <w:iCs/>
                <w:sz w:val="20"/>
                <w:szCs w:val="20"/>
              </w:rPr>
              <w:t>(Description éventuelle:)……………………………………………………………………………………………………………</w:t>
            </w:r>
            <w:r>
              <w:rPr>
                <w:rFonts w:ascii="Arial" w:hAnsi="Arial"/>
                <w:sz w:val="20"/>
                <w:szCs w:val="20"/>
              </w:rPr>
              <w:t>………………………………………………………………………………………………………………………………………………………………….……...…</w:t>
            </w:r>
          </w:p>
          <w:p w14:paraId="77BCFDB6" w14:textId="77777777" w:rsidR="00000E35" w:rsidRDefault="001C7A24">
            <w:pPr>
              <w:pStyle w:val="TableContents"/>
              <w:ind w:left="227" w:right="113" w:hanging="227"/>
              <w:rPr>
                <w:rFonts w:ascii="Arial" w:eastAsia="Times New Roman" w:hAnsi="Arial"/>
                <w:b/>
                <w:bCs/>
                <w:i/>
                <w:iCs/>
                <w:color w:val="000000"/>
                <w:sz w:val="16"/>
                <w:szCs w:val="16"/>
              </w:rPr>
            </w:pPr>
            <w:r>
              <w:rPr>
                <w:rFonts w:ascii="Arial" w:eastAsia="Times New Roman" w:hAnsi="Arial"/>
                <w:b/>
                <w:bCs/>
                <w:i/>
                <w:iCs/>
                <w:color w:val="000000"/>
                <w:sz w:val="16"/>
                <w:szCs w:val="16"/>
              </w:rPr>
              <w:t>Compléter ensuite la partie</w:t>
            </w:r>
            <w:r>
              <w:rPr>
                <w:rFonts w:ascii="Arial" w:eastAsia="Times New Roman" w:hAnsi="Arial"/>
                <w:b/>
                <w:bCs/>
                <w:i/>
                <w:iCs/>
                <w:color w:val="000000"/>
                <w:sz w:val="16"/>
                <w:szCs w:val="16"/>
              </w:rPr>
              <w:t xml:space="preserve"> 1.3</w:t>
            </w:r>
          </w:p>
        </w:tc>
      </w:tr>
      <w:tr w:rsidR="00000E35" w14:paraId="4F6BC645" w14:textId="77777777">
        <w:tblPrEx>
          <w:tblCellMar>
            <w:top w:w="0" w:type="dxa"/>
            <w:bottom w:w="0" w:type="dxa"/>
          </w:tblCellMar>
        </w:tblPrEx>
        <w:tc>
          <w:tcPr>
            <w:tcW w:w="6311" w:type="dxa"/>
            <w:tcBorders>
              <w:top w:val="single" w:sz="2" w:space="0" w:color="000000"/>
              <w:left w:val="single" w:sz="2" w:space="0" w:color="000000"/>
              <w:bottom w:val="single" w:sz="2" w:space="0" w:color="000000"/>
            </w:tcBorders>
            <w:tcMar>
              <w:top w:w="55" w:type="dxa"/>
              <w:left w:w="55" w:type="dxa"/>
              <w:bottom w:w="55" w:type="dxa"/>
              <w:right w:w="55" w:type="dxa"/>
            </w:tcMar>
          </w:tcPr>
          <w:p w14:paraId="4124A4B5" w14:textId="77777777" w:rsidR="00000E35" w:rsidRDefault="001C7A24">
            <w:pPr>
              <w:pStyle w:val="Standard"/>
              <w:spacing w:after="113"/>
              <w:rPr>
                <w:rFonts w:ascii="Arial" w:hAnsi="Arial"/>
                <w:b/>
                <w:bCs/>
                <w:sz w:val="20"/>
                <w:szCs w:val="20"/>
              </w:rPr>
            </w:pPr>
            <w:r>
              <w:rPr>
                <w:rFonts w:ascii="Arial" w:eastAsia="Arial" w:hAnsi="Arial" w:cs="Arial"/>
                <w:b/>
                <w:bCs/>
                <w:color w:val="000000"/>
                <w:sz w:val="20"/>
                <w:szCs w:val="20"/>
              </w:rPr>
              <w:t xml:space="preserve">→ </w:t>
            </w:r>
            <w:r>
              <w:rPr>
                <w:rFonts w:ascii="Arial" w:eastAsia="Times New Roman" w:hAnsi="Arial"/>
                <w:b/>
                <w:bCs/>
                <w:color w:val="000000"/>
                <w:sz w:val="20"/>
                <w:szCs w:val="20"/>
              </w:rPr>
              <w:t>Plus de trois marches :</w:t>
            </w:r>
          </w:p>
          <w:p w14:paraId="35CF8DD2" w14:textId="77777777" w:rsidR="00000E35" w:rsidRDefault="001C7A24">
            <w:pPr>
              <w:pStyle w:val="Standard"/>
              <w:tabs>
                <w:tab w:val="left" w:pos="3589"/>
              </w:tabs>
              <w:spacing w:after="113"/>
              <w:ind w:left="709"/>
              <w:rPr>
                <w:rFonts w:ascii="Arial" w:eastAsia="Times New Roman" w:hAnsi="Arial"/>
                <w:sz w:val="22"/>
                <w:szCs w:val="22"/>
              </w:rPr>
            </w:pPr>
            <w:r>
              <w:rPr>
                <w:rFonts w:ascii="Arial" w:eastAsia="Times New Roman" w:hAnsi="Arial"/>
                <w:sz w:val="22"/>
                <w:szCs w:val="22"/>
              </w:rPr>
              <w:t>I</w:t>
            </w:r>
            <w:r>
              <w:rPr>
                <w:rFonts w:ascii="Arial" w:eastAsia="Times New Roman" w:hAnsi="Arial"/>
                <w:sz w:val="20"/>
                <w:szCs w:val="20"/>
              </w:rPr>
              <w:t>l convient de prévoir :</w:t>
            </w:r>
          </w:p>
          <w:p w14:paraId="76807180" w14:textId="77777777" w:rsidR="00000E35" w:rsidRDefault="001C7A24">
            <w:pPr>
              <w:pStyle w:val="Standard"/>
              <w:numPr>
                <w:ilvl w:val="0"/>
                <w:numId w:val="71"/>
              </w:numPr>
              <w:tabs>
                <w:tab w:val="left" w:pos="3107"/>
              </w:tabs>
              <w:spacing w:after="113"/>
              <w:ind w:left="227"/>
              <w:rPr>
                <w:rFonts w:ascii="Arial" w:eastAsia="Times New Roman" w:hAnsi="Arial"/>
                <w:sz w:val="20"/>
                <w:szCs w:val="20"/>
              </w:rPr>
            </w:pPr>
            <w:r>
              <w:rPr>
                <w:rFonts w:ascii="Arial" w:eastAsia="Times New Roman" w:hAnsi="Arial"/>
                <w:sz w:val="20"/>
                <w:szCs w:val="20"/>
              </w:rPr>
              <w:t>deux</w:t>
            </w:r>
            <w:r>
              <w:rPr>
                <w:rFonts w:ascii="Arial" w:eastAsia="Times New Roman" w:hAnsi="Arial"/>
                <w:sz w:val="20"/>
                <w:szCs w:val="20"/>
              </w:rPr>
              <w:t xml:space="preserve"> mains courantes :</w:t>
            </w:r>
          </w:p>
          <w:p w14:paraId="388F2EE4" w14:textId="77777777" w:rsidR="00000E35" w:rsidRDefault="001C7A24">
            <w:pPr>
              <w:pStyle w:val="Standard"/>
              <w:numPr>
                <w:ilvl w:val="1"/>
                <w:numId w:val="71"/>
              </w:numPr>
              <w:tabs>
                <w:tab w:val="left" w:pos="3390"/>
              </w:tabs>
              <w:spacing w:after="113"/>
              <w:ind w:left="510" w:firstLine="0"/>
              <w:rPr>
                <w:rFonts w:ascii="Arial" w:eastAsia="Times New Roman" w:hAnsi="Arial"/>
                <w:sz w:val="20"/>
                <w:szCs w:val="20"/>
              </w:rPr>
            </w:pPr>
            <w:r>
              <w:rPr>
                <w:rFonts w:ascii="Arial" w:eastAsia="Times New Roman" w:hAnsi="Arial"/>
                <w:sz w:val="20"/>
                <w:szCs w:val="20"/>
              </w:rPr>
              <w:t>une de chaque côté des marches sauf si le passage est inférieur à 1 m</w:t>
            </w:r>
          </w:p>
          <w:p w14:paraId="6806B02D" w14:textId="77777777" w:rsidR="00000E35" w:rsidRDefault="001C7A24">
            <w:pPr>
              <w:pStyle w:val="Standard"/>
              <w:numPr>
                <w:ilvl w:val="1"/>
                <w:numId w:val="71"/>
              </w:numPr>
              <w:tabs>
                <w:tab w:val="left" w:pos="3390"/>
              </w:tabs>
              <w:spacing w:after="113"/>
              <w:ind w:left="510" w:firstLine="0"/>
              <w:rPr>
                <w:rFonts w:ascii="Arial" w:eastAsia="Times New Roman" w:hAnsi="Arial"/>
                <w:sz w:val="20"/>
                <w:szCs w:val="20"/>
              </w:rPr>
            </w:pPr>
            <w:r>
              <w:rPr>
                <w:rFonts w:ascii="Arial" w:eastAsia="Times New Roman" w:hAnsi="Arial"/>
                <w:sz w:val="20"/>
                <w:szCs w:val="20"/>
              </w:rPr>
              <w:t>visuellement contrastées</w:t>
            </w:r>
          </w:p>
          <w:p w14:paraId="63A195E6" w14:textId="77777777" w:rsidR="00000E35" w:rsidRDefault="001C7A24">
            <w:pPr>
              <w:pStyle w:val="Standard"/>
              <w:numPr>
                <w:ilvl w:val="1"/>
                <w:numId w:val="71"/>
              </w:numPr>
              <w:tabs>
                <w:tab w:val="left" w:pos="3390"/>
              </w:tabs>
              <w:spacing w:after="113"/>
              <w:ind w:left="510" w:firstLine="0"/>
              <w:rPr>
                <w:rFonts w:ascii="Arial" w:eastAsia="Times New Roman" w:hAnsi="Arial"/>
                <w:sz w:val="20"/>
                <w:szCs w:val="20"/>
              </w:rPr>
            </w:pPr>
            <w:r>
              <w:rPr>
                <w:rFonts w:ascii="Arial" w:eastAsia="Times New Roman" w:hAnsi="Arial"/>
                <w:sz w:val="20"/>
                <w:szCs w:val="20"/>
              </w:rPr>
              <w:t>continues,</w:t>
            </w:r>
          </w:p>
          <w:p w14:paraId="49007371" w14:textId="77777777" w:rsidR="00000E35" w:rsidRDefault="001C7A24">
            <w:pPr>
              <w:pStyle w:val="Standard"/>
              <w:numPr>
                <w:ilvl w:val="1"/>
                <w:numId w:val="71"/>
              </w:numPr>
              <w:tabs>
                <w:tab w:val="left" w:pos="3390"/>
              </w:tabs>
              <w:spacing w:after="113"/>
              <w:ind w:left="510" w:firstLine="0"/>
              <w:rPr>
                <w:rFonts w:ascii="Arial" w:eastAsia="Times New Roman" w:hAnsi="Arial"/>
                <w:sz w:val="20"/>
                <w:szCs w:val="20"/>
              </w:rPr>
            </w:pPr>
            <w:r>
              <w:rPr>
                <w:rFonts w:ascii="Arial" w:eastAsia="Times New Roman" w:hAnsi="Arial"/>
                <w:sz w:val="20"/>
                <w:szCs w:val="20"/>
              </w:rPr>
              <w:t>situées à une hauteur entre 0,80 et 1,00 m et se prolongeant au-delà de la première et de la dernière marche de la valeur d'un giro</w:t>
            </w:r>
            <w:r>
              <w:rPr>
                <w:rFonts w:ascii="Arial" w:eastAsia="Times New Roman" w:hAnsi="Arial"/>
                <w:sz w:val="20"/>
                <w:szCs w:val="20"/>
              </w:rPr>
              <w:t>n (distance entre deux nez de marche),</w:t>
            </w:r>
          </w:p>
          <w:p w14:paraId="31599C8E" w14:textId="77777777" w:rsidR="00000E35" w:rsidRDefault="001C7A24">
            <w:pPr>
              <w:pStyle w:val="Standard"/>
              <w:numPr>
                <w:ilvl w:val="0"/>
                <w:numId w:val="71"/>
              </w:numPr>
              <w:tabs>
                <w:tab w:val="left" w:pos="3107"/>
              </w:tabs>
              <w:spacing w:after="113"/>
              <w:ind w:left="227"/>
              <w:rPr>
                <w:rFonts w:ascii="Arial" w:eastAsia="Times New Roman" w:hAnsi="Arial"/>
                <w:sz w:val="20"/>
                <w:szCs w:val="20"/>
              </w:rPr>
            </w:pPr>
            <w:r>
              <w:rPr>
                <w:rFonts w:ascii="Arial" w:eastAsia="Times New Roman" w:hAnsi="Arial"/>
                <w:sz w:val="20"/>
                <w:szCs w:val="20"/>
              </w:rPr>
              <w:t>en haut des marches, à 50 cm, une bande d'éveil à la vigilance</w:t>
            </w:r>
          </w:p>
          <w:p w14:paraId="55D7B9A5" w14:textId="77777777" w:rsidR="00000E35" w:rsidRDefault="001C7A24">
            <w:pPr>
              <w:pStyle w:val="Standard"/>
              <w:numPr>
                <w:ilvl w:val="0"/>
                <w:numId w:val="71"/>
              </w:numPr>
              <w:tabs>
                <w:tab w:val="left" w:pos="3107"/>
              </w:tabs>
              <w:spacing w:after="113"/>
              <w:ind w:left="227"/>
              <w:rPr>
                <w:rFonts w:ascii="Arial" w:eastAsia="Times New Roman" w:hAnsi="Arial"/>
                <w:sz w:val="20"/>
                <w:szCs w:val="20"/>
              </w:rPr>
            </w:pPr>
            <w:r>
              <w:rPr>
                <w:rFonts w:ascii="Arial" w:eastAsia="Times New Roman" w:hAnsi="Arial"/>
                <w:sz w:val="20"/>
                <w:szCs w:val="20"/>
              </w:rPr>
              <w:t>un contraste visuel de la première et dernière contremarche sur une hauteur ≥ 10 cm</w:t>
            </w:r>
          </w:p>
          <w:p w14:paraId="4FF9C269" w14:textId="77777777" w:rsidR="00000E35" w:rsidRDefault="001C7A24">
            <w:pPr>
              <w:pStyle w:val="Standard"/>
              <w:numPr>
                <w:ilvl w:val="0"/>
                <w:numId w:val="71"/>
              </w:numPr>
              <w:tabs>
                <w:tab w:val="left" w:pos="3107"/>
              </w:tabs>
              <w:spacing w:after="113"/>
              <w:ind w:left="227"/>
              <w:rPr>
                <w:rFonts w:ascii="Arial" w:eastAsia="Times New Roman" w:hAnsi="Arial"/>
                <w:sz w:val="20"/>
                <w:szCs w:val="20"/>
              </w:rPr>
            </w:pPr>
            <w:r>
              <w:rPr>
                <w:rFonts w:ascii="Arial" w:eastAsia="Times New Roman" w:hAnsi="Arial"/>
                <w:sz w:val="20"/>
                <w:szCs w:val="20"/>
              </w:rPr>
              <w:t xml:space="preserve">des nez de marches de couleur contrastée antidérapants largeur ≥ 3 cm </w:t>
            </w:r>
            <w:r>
              <w:rPr>
                <w:rFonts w:ascii="Arial" w:eastAsia="Times New Roman" w:hAnsi="Arial"/>
                <w:sz w:val="20"/>
                <w:szCs w:val="20"/>
              </w:rPr>
              <w:t>en horizontal</w:t>
            </w:r>
          </w:p>
          <w:p w14:paraId="3BA41D52" w14:textId="77777777" w:rsidR="00000E35" w:rsidRDefault="001C7A24">
            <w:pPr>
              <w:pStyle w:val="Standard"/>
              <w:numPr>
                <w:ilvl w:val="0"/>
                <w:numId w:val="71"/>
              </w:numPr>
              <w:tabs>
                <w:tab w:val="left" w:pos="227"/>
              </w:tabs>
              <w:spacing w:after="113"/>
              <w:ind w:left="227"/>
              <w:rPr>
                <w:rFonts w:ascii="Arial" w:eastAsia="Times New Roman" w:hAnsi="Arial"/>
                <w:color w:val="000000"/>
                <w:sz w:val="20"/>
                <w:szCs w:val="20"/>
              </w:rPr>
            </w:pPr>
            <w:r>
              <w:rPr>
                <w:rFonts w:ascii="Arial" w:eastAsia="Times New Roman" w:hAnsi="Arial"/>
                <w:color w:val="000000"/>
                <w:sz w:val="20"/>
                <w:szCs w:val="20"/>
              </w:rPr>
              <w:t>une valeur d’éclairement de 150 lux</w:t>
            </w:r>
          </w:p>
        </w:tc>
        <w:tc>
          <w:tcPr>
            <w:tcW w:w="4461" w:type="dxa"/>
            <w:tcBorders>
              <w:top w:val="single" w:sz="2" w:space="0" w:color="000000"/>
              <w:bottom w:val="single" w:sz="2" w:space="0" w:color="000000"/>
              <w:right w:val="single" w:sz="2" w:space="0" w:color="000000"/>
            </w:tcBorders>
            <w:tcMar>
              <w:top w:w="55" w:type="dxa"/>
              <w:left w:w="55" w:type="dxa"/>
              <w:bottom w:w="55" w:type="dxa"/>
              <w:right w:w="55" w:type="dxa"/>
            </w:tcMar>
          </w:tcPr>
          <w:p w14:paraId="2205B133" w14:textId="77777777" w:rsidR="00000E35" w:rsidRDefault="001C7A24">
            <w:pPr>
              <w:pStyle w:val="TableContents"/>
              <w:rPr>
                <w:rFonts w:ascii="Arial" w:hAnsi="Arial"/>
                <w:i/>
                <w:iCs/>
                <w:sz w:val="20"/>
                <w:szCs w:val="20"/>
              </w:rPr>
            </w:pPr>
            <w:r>
              <w:rPr>
                <w:rFonts w:ascii="Arial" w:hAnsi="Arial"/>
                <w:i/>
                <w:iCs/>
                <w:noProof/>
                <w:sz w:val="20"/>
                <w:szCs w:val="20"/>
              </w:rPr>
              <w:drawing>
                <wp:anchor distT="0" distB="0" distL="114300" distR="114300" simplePos="0" relativeHeight="3" behindDoc="0" locked="0" layoutInCell="1" allowOverlap="1" wp14:anchorId="68E63265" wp14:editId="62283570">
                  <wp:simplePos x="0" y="0"/>
                  <wp:positionH relativeFrom="column">
                    <wp:posOffset>-20880</wp:posOffset>
                  </wp:positionH>
                  <wp:positionV relativeFrom="paragraph">
                    <wp:posOffset>97920</wp:posOffset>
                  </wp:positionV>
                  <wp:extent cx="2766239" cy="1722600"/>
                  <wp:effectExtent l="0" t="0" r="0" b="0"/>
                  <wp:wrapSquare wrapText="bothSides"/>
                  <wp:docPr id="5" name="Image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lum/>
                            <a:alphaModFix/>
                          </a:blip>
                          <a:srcRect/>
                          <a:stretch>
                            <a:fillRect/>
                          </a:stretch>
                        </pic:blipFill>
                        <pic:spPr>
                          <a:xfrm>
                            <a:off x="0" y="0"/>
                            <a:ext cx="2766239" cy="1722600"/>
                          </a:xfrm>
                          <a:prstGeom prst="rect">
                            <a:avLst/>
                          </a:prstGeom>
                        </pic:spPr>
                      </pic:pic>
                    </a:graphicData>
                  </a:graphic>
                </wp:anchor>
              </w:drawing>
            </w:r>
          </w:p>
        </w:tc>
      </w:tr>
      <w:tr w:rsidR="00000E35" w14:paraId="405E56B9" w14:textId="77777777">
        <w:tblPrEx>
          <w:tblCellMar>
            <w:top w:w="0" w:type="dxa"/>
            <w:bottom w:w="0" w:type="dxa"/>
          </w:tblCellMar>
        </w:tblPrEx>
        <w:tc>
          <w:tcPr>
            <w:tcW w:w="10772"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74A22F9D" w14:textId="77777777" w:rsidR="00000E35" w:rsidRDefault="001C7A24">
            <w:pPr>
              <w:pStyle w:val="TableContents"/>
              <w:spacing w:before="113" w:line="360" w:lineRule="auto"/>
              <w:rPr>
                <w:rFonts w:ascii="Arial" w:hAnsi="Arial"/>
                <w:sz w:val="20"/>
                <w:szCs w:val="20"/>
              </w:rPr>
            </w:pPr>
            <w:r>
              <w:rPr>
                <w:rFonts w:ascii="Arial" w:hAnsi="Arial"/>
                <w:sz w:val="20"/>
                <w:szCs w:val="20"/>
              </w:rPr>
              <w:t>……………………………………………………………………………………………………………………………………………………………………………………………………………………………………………………………………………….……...…</w:t>
            </w:r>
          </w:p>
          <w:p w14:paraId="0D097F1E" w14:textId="77777777" w:rsidR="00000E35" w:rsidRDefault="001C7A24">
            <w:pPr>
              <w:pStyle w:val="TableContents"/>
              <w:ind w:left="227" w:right="113" w:hanging="227"/>
              <w:rPr>
                <w:rFonts w:ascii="Arial" w:eastAsia="Times New Roman" w:hAnsi="Arial"/>
                <w:b/>
                <w:bCs/>
                <w:i/>
                <w:iCs/>
                <w:color w:val="000000"/>
                <w:sz w:val="16"/>
                <w:szCs w:val="16"/>
              </w:rPr>
            </w:pPr>
            <w:r>
              <w:rPr>
                <w:rFonts w:ascii="Arial" w:eastAsia="Times New Roman" w:hAnsi="Arial"/>
                <w:b/>
                <w:bCs/>
                <w:i/>
                <w:iCs/>
                <w:color w:val="000000"/>
                <w:sz w:val="16"/>
                <w:szCs w:val="16"/>
              </w:rPr>
              <w:t>Compléter ensuite la partie 1.3</w:t>
            </w:r>
          </w:p>
        </w:tc>
      </w:tr>
    </w:tbl>
    <w:p w14:paraId="7E31D337" w14:textId="77777777" w:rsidR="00000000" w:rsidRDefault="001C7A24">
      <w:pPr>
        <w:rPr>
          <w:vanish/>
        </w:rPr>
      </w:pPr>
    </w:p>
    <w:p w14:paraId="5880E748" w14:textId="77777777" w:rsidR="00000000" w:rsidRDefault="001C7A24">
      <w:pPr>
        <w:rPr>
          <w:vanish/>
        </w:rPr>
      </w:pPr>
      <w:r>
        <w:br w:type="column"/>
      </w:r>
    </w:p>
    <w:tbl>
      <w:tblPr>
        <w:tblW w:w="10772" w:type="dxa"/>
        <w:tblLayout w:type="fixed"/>
        <w:tblCellMar>
          <w:left w:w="10" w:type="dxa"/>
          <w:right w:w="10" w:type="dxa"/>
        </w:tblCellMar>
        <w:tblLook w:val="04A0" w:firstRow="1" w:lastRow="0" w:firstColumn="1" w:lastColumn="0" w:noHBand="0" w:noVBand="1"/>
      </w:tblPr>
      <w:tblGrid>
        <w:gridCol w:w="3570"/>
        <w:gridCol w:w="3572"/>
        <w:gridCol w:w="3630"/>
      </w:tblGrid>
      <w:tr w:rsidR="00000E35" w14:paraId="7503A695" w14:textId="77777777">
        <w:tblPrEx>
          <w:tblCellMar>
            <w:top w:w="0" w:type="dxa"/>
            <w:bottom w:w="0" w:type="dxa"/>
          </w:tblCellMar>
        </w:tblPrEx>
        <w:trPr>
          <w:trHeight w:val="345"/>
        </w:trPr>
        <w:tc>
          <w:tcPr>
            <w:tcW w:w="10772" w:type="dxa"/>
            <w:gridSpan w:val="3"/>
            <w:tcBorders>
              <w:top w:val="single" w:sz="2" w:space="0" w:color="000000"/>
              <w:bottom w:val="single" w:sz="2" w:space="0" w:color="000000"/>
            </w:tcBorders>
            <w:tcMar>
              <w:top w:w="55" w:type="dxa"/>
              <w:left w:w="55" w:type="dxa"/>
              <w:bottom w:w="55" w:type="dxa"/>
              <w:right w:w="55" w:type="dxa"/>
            </w:tcMar>
          </w:tcPr>
          <w:p w14:paraId="64358A33" w14:textId="77777777" w:rsidR="00000E35" w:rsidRDefault="00000E35">
            <w:pPr>
              <w:pStyle w:val="soustitreaccess"/>
              <w:spacing w:after="0"/>
              <w:rPr>
                <w:b w:val="0"/>
                <w:bCs w:val="0"/>
                <w:i w:val="0"/>
                <w:iCs w:val="0"/>
              </w:rPr>
            </w:pPr>
          </w:p>
        </w:tc>
      </w:tr>
      <w:tr w:rsidR="00000E35" w14:paraId="17366ECA" w14:textId="77777777">
        <w:tblPrEx>
          <w:tblCellMar>
            <w:top w:w="0" w:type="dxa"/>
            <w:bottom w:w="0" w:type="dxa"/>
          </w:tblCellMar>
        </w:tblPrEx>
        <w:tc>
          <w:tcPr>
            <w:tcW w:w="10772"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14:paraId="281A9D17" w14:textId="77777777" w:rsidR="00000E35" w:rsidRDefault="001C7A24">
            <w:pPr>
              <w:pStyle w:val="soustitreaccess"/>
            </w:pPr>
            <w:r>
              <w:t>1.3</w:t>
            </w:r>
            <w:r>
              <w:t xml:space="preserve"> – Mise en place d'une rampe amovible</w:t>
            </w:r>
          </w:p>
          <w:p w14:paraId="200931AE" w14:textId="77777777" w:rsidR="00000E35" w:rsidRDefault="001C7A24">
            <w:pPr>
              <w:pStyle w:val="Textbody"/>
              <w:spacing w:after="57"/>
              <w:rPr>
                <w:rFonts w:ascii="Arial" w:eastAsia="Times New Roman" w:hAnsi="Arial"/>
                <w:i/>
                <w:iCs/>
                <w:color w:val="000000"/>
                <w:sz w:val="20"/>
                <w:szCs w:val="20"/>
              </w:rPr>
            </w:pPr>
            <w:r>
              <w:rPr>
                <w:rFonts w:ascii="Arial" w:eastAsia="Times New Roman" w:hAnsi="Arial"/>
                <w:i/>
                <w:iCs/>
                <w:color w:val="000000"/>
                <w:sz w:val="20"/>
                <w:szCs w:val="20"/>
              </w:rPr>
              <w:t>Il convient également de prévoir une rampe amovible pour franchir le dénivelé et un système d’appel accessible pour pouvoir indiquer sa présence auprès d’une personne à l’intérieur du bâtiment.</w:t>
            </w:r>
          </w:p>
          <w:p w14:paraId="1BC3AE24" w14:textId="77777777" w:rsidR="00000E35" w:rsidRDefault="001C7A24">
            <w:pPr>
              <w:pStyle w:val="Standard"/>
              <w:spacing w:after="113"/>
              <w:rPr>
                <w:rFonts w:ascii="Arial" w:eastAsia="Times New Roman" w:hAnsi="Arial"/>
                <w:color w:val="000000"/>
                <w:sz w:val="20"/>
                <w:szCs w:val="20"/>
              </w:rPr>
            </w:pPr>
            <w:r>
              <w:rPr>
                <w:rFonts w:ascii="Arial" w:eastAsia="Times New Roman" w:hAnsi="Arial"/>
                <w:color w:val="000000"/>
                <w:sz w:val="20"/>
                <w:szCs w:val="20"/>
              </w:rPr>
              <w:t xml:space="preserve">La rampe doit supporter </w:t>
            </w:r>
            <w:r>
              <w:rPr>
                <w:rFonts w:ascii="Arial" w:eastAsia="Times New Roman" w:hAnsi="Arial"/>
                <w:color w:val="000000"/>
                <w:sz w:val="20"/>
                <w:szCs w:val="20"/>
              </w:rPr>
              <w:t>300 kg et être :</w:t>
            </w:r>
          </w:p>
          <w:p w14:paraId="3CFC4AF5" w14:textId="77777777" w:rsidR="00000E35" w:rsidRDefault="001C7A24">
            <w:pPr>
              <w:pStyle w:val="Standard"/>
              <w:numPr>
                <w:ilvl w:val="0"/>
                <w:numId w:val="72"/>
              </w:numPr>
              <w:spacing w:after="113"/>
              <w:rPr>
                <w:rFonts w:ascii="Arial" w:eastAsia="Times New Roman" w:hAnsi="Arial"/>
                <w:color w:val="000000"/>
                <w:sz w:val="20"/>
                <w:szCs w:val="20"/>
              </w:rPr>
            </w:pPr>
            <w:r>
              <w:rPr>
                <w:rFonts w:ascii="Arial" w:eastAsia="Times New Roman" w:hAnsi="Arial"/>
                <w:color w:val="000000"/>
                <w:sz w:val="20"/>
                <w:szCs w:val="20"/>
              </w:rPr>
              <w:t>suffisamment large pour accueillir une personne en fauteuil roulant</w:t>
            </w:r>
          </w:p>
          <w:p w14:paraId="35D47577" w14:textId="77777777" w:rsidR="00000E35" w:rsidRDefault="001C7A24">
            <w:pPr>
              <w:pStyle w:val="Standard"/>
              <w:numPr>
                <w:ilvl w:val="0"/>
                <w:numId w:val="72"/>
              </w:numPr>
              <w:spacing w:after="113"/>
              <w:rPr>
                <w:rFonts w:ascii="Arial" w:eastAsia="Times New Roman" w:hAnsi="Arial"/>
                <w:color w:val="000000"/>
                <w:sz w:val="20"/>
                <w:szCs w:val="20"/>
              </w:rPr>
            </w:pPr>
            <w:r>
              <w:rPr>
                <w:rFonts w:ascii="Arial" w:eastAsia="Times New Roman" w:hAnsi="Arial"/>
                <w:color w:val="000000"/>
                <w:sz w:val="20"/>
                <w:szCs w:val="20"/>
              </w:rPr>
              <w:t>contrastée par rapport à son environnement</w:t>
            </w:r>
          </w:p>
          <w:p w14:paraId="32AB359E" w14:textId="77777777" w:rsidR="00000E35" w:rsidRDefault="001C7A24">
            <w:pPr>
              <w:pStyle w:val="Standard"/>
              <w:numPr>
                <w:ilvl w:val="0"/>
                <w:numId w:val="72"/>
              </w:numPr>
              <w:spacing w:after="113"/>
              <w:rPr>
                <w:rFonts w:ascii="Arial" w:eastAsia="Times New Roman" w:hAnsi="Arial"/>
                <w:color w:val="000000"/>
                <w:sz w:val="20"/>
                <w:szCs w:val="20"/>
              </w:rPr>
            </w:pPr>
            <w:r>
              <w:rPr>
                <w:rFonts w:ascii="Arial" w:eastAsia="Times New Roman" w:hAnsi="Arial"/>
                <w:color w:val="000000"/>
                <w:sz w:val="20"/>
                <w:szCs w:val="20"/>
              </w:rPr>
              <w:t>en matériau opaque</w:t>
            </w:r>
          </w:p>
          <w:p w14:paraId="6D34AAA3" w14:textId="77777777" w:rsidR="00000E35" w:rsidRDefault="001C7A24">
            <w:pPr>
              <w:pStyle w:val="Standard"/>
              <w:numPr>
                <w:ilvl w:val="0"/>
                <w:numId w:val="72"/>
              </w:numPr>
              <w:spacing w:after="113"/>
              <w:rPr>
                <w:rFonts w:ascii="Arial" w:eastAsia="Times New Roman" w:hAnsi="Arial"/>
                <w:color w:val="000000"/>
                <w:sz w:val="20"/>
                <w:szCs w:val="20"/>
              </w:rPr>
            </w:pPr>
            <w:r>
              <w:rPr>
                <w:rFonts w:ascii="Arial" w:eastAsia="Times New Roman" w:hAnsi="Arial"/>
                <w:color w:val="000000"/>
                <w:sz w:val="20"/>
                <w:szCs w:val="20"/>
              </w:rPr>
              <w:t>non glissante</w:t>
            </w:r>
          </w:p>
          <w:p w14:paraId="188330EB" w14:textId="77777777" w:rsidR="00000E35" w:rsidRDefault="00000E35">
            <w:pPr>
              <w:pStyle w:val="Standard"/>
              <w:spacing w:after="113"/>
              <w:rPr>
                <w:rFonts w:ascii="Arial" w:eastAsia="Times New Roman" w:hAnsi="Arial"/>
                <w:color w:val="000000"/>
                <w:sz w:val="20"/>
                <w:szCs w:val="20"/>
              </w:rPr>
            </w:pPr>
          </w:p>
          <w:p w14:paraId="7BF86B07" w14:textId="77777777" w:rsidR="00000E35" w:rsidRDefault="001C7A24">
            <w:pPr>
              <w:pStyle w:val="Standard"/>
              <w:spacing w:after="113"/>
              <w:rPr>
                <w:rFonts w:ascii="Arial" w:hAnsi="Arial"/>
                <w:sz w:val="20"/>
                <w:szCs w:val="20"/>
              </w:rPr>
            </w:pPr>
            <w:r>
              <w:rPr>
                <w:rFonts w:ascii="Arial" w:eastAsia="Times New Roman" w:hAnsi="Arial"/>
                <w:color w:val="000000"/>
                <w:sz w:val="20"/>
                <w:szCs w:val="20"/>
              </w:rPr>
              <w:t>La borne d’appel doit être située à une hauteur comprise entre 0,90 et 1,30 m.</w:t>
            </w:r>
          </w:p>
          <w:p w14:paraId="042EEC93" w14:textId="77777777" w:rsidR="00000E35" w:rsidRDefault="001C7A24">
            <w:pPr>
              <w:pStyle w:val="Textbody"/>
              <w:spacing w:after="113"/>
              <w:rPr>
                <w:rFonts w:ascii="Arial" w:hAnsi="Arial"/>
                <w:sz w:val="20"/>
                <w:szCs w:val="20"/>
              </w:rPr>
            </w:pPr>
            <w:r>
              <w:rPr>
                <w:rFonts w:ascii="Arial" w:hAnsi="Arial"/>
                <w:noProof/>
                <w:sz w:val="20"/>
                <w:szCs w:val="20"/>
              </w:rPr>
              <w:drawing>
                <wp:anchor distT="0" distB="0" distL="114300" distR="114300" simplePos="0" relativeHeight="17" behindDoc="0" locked="0" layoutInCell="1" allowOverlap="1" wp14:anchorId="3B970758" wp14:editId="2C0185E6">
                  <wp:simplePos x="0" y="0"/>
                  <wp:positionH relativeFrom="column">
                    <wp:posOffset>32400</wp:posOffset>
                  </wp:positionH>
                  <wp:positionV relativeFrom="paragraph">
                    <wp:posOffset>-3240</wp:posOffset>
                  </wp:positionV>
                  <wp:extent cx="6491520" cy="1816200"/>
                  <wp:effectExtent l="0" t="0" r="4530" b="0"/>
                  <wp:wrapSquare wrapText="bothSides"/>
                  <wp:docPr id="6" name="Image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lum/>
                            <a:alphaModFix/>
                          </a:blip>
                          <a:srcRect/>
                          <a:stretch>
                            <a:fillRect/>
                          </a:stretch>
                        </pic:blipFill>
                        <pic:spPr>
                          <a:xfrm>
                            <a:off x="0" y="0"/>
                            <a:ext cx="6491520" cy="1816200"/>
                          </a:xfrm>
                          <a:prstGeom prst="rect">
                            <a:avLst/>
                          </a:prstGeom>
                        </pic:spPr>
                      </pic:pic>
                    </a:graphicData>
                  </a:graphic>
                </wp:anchor>
              </w:drawing>
            </w:r>
            <w:r>
              <w:rPr>
                <w:rFonts w:ascii="Arial" w:eastAsia="Times New Roman" w:hAnsi="Arial"/>
                <w:color w:val="000000"/>
                <w:sz w:val="20"/>
                <w:szCs w:val="20"/>
              </w:rPr>
              <w:t xml:space="preserve">Pour calculer </w:t>
            </w:r>
            <w:r>
              <w:rPr>
                <w:rFonts w:ascii="Arial" w:eastAsia="Times New Roman" w:hAnsi="Arial"/>
                <w:color w:val="000000"/>
                <w:sz w:val="20"/>
                <w:szCs w:val="20"/>
              </w:rPr>
              <w:t>le pourcentage de pente, il faut mesurer la hauteur des marches à franchir, multiplier par 100 et diviser par la largeur du trottoir moins 0,90 m pour l'accès à la rampe.</w:t>
            </w:r>
          </w:p>
        </w:tc>
      </w:tr>
      <w:tr w:rsidR="00000E35" w14:paraId="56865457" w14:textId="77777777">
        <w:tblPrEx>
          <w:tblCellMar>
            <w:top w:w="0" w:type="dxa"/>
            <w:bottom w:w="0" w:type="dxa"/>
          </w:tblCellMar>
        </w:tblPrEx>
        <w:tc>
          <w:tcPr>
            <w:tcW w:w="10772" w:type="dxa"/>
            <w:gridSpan w:val="3"/>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1E44F561" w14:textId="77777777" w:rsidR="00000E35" w:rsidRDefault="001C7A24">
            <w:pPr>
              <w:pStyle w:val="TableContents"/>
              <w:tabs>
                <w:tab w:val="left" w:pos="0"/>
              </w:tabs>
              <w:rPr>
                <w:rFonts w:ascii="Arial" w:eastAsia="Times New Roman" w:hAnsi="Arial"/>
                <w:i/>
                <w:iCs/>
                <w:sz w:val="18"/>
                <w:szCs w:val="18"/>
              </w:rPr>
            </w:pPr>
            <w:r>
              <w:rPr>
                <w:rFonts w:ascii="Arial" w:eastAsia="Times New Roman" w:hAnsi="Arial"/>
                <w:i/>
                <w:iCs/>
                <w:sz w:val="18"/>
                <w:szCs w:val="18"/>
              </w:rPr>
              <w:t xml:space="preserve">Indiquez dans chaque case </w:t>
            </w:r>
            <w:r>
              <w:rPr>
                <w:rFonts w:ascii="Arial" w:eastAsia="Times New Roman" w:hAnsi="Arial"/>
                <w:b/>
                <w:bCs/>
                <w:i/>
                <w:iCs/>
                <w:sz w:val="18"/>
                <w:szCs w:val="18"/>
              </w:rPr>
              <w:t>NC</w:t>
            </w:r>
            <w:r>
              <w:rPr>
                <w:rFonts w:ascii="Arial" w:eastAsia="Times New Roman" w:hAnsi="Arial"/>
                <w:i/>
                <w:iCs/>
                <w:sz w:val="18"/>
                <w:szCs w:val="18"/>
              </w:rPr>
              <w:t xml:space="preserve"> (non concerné), </w:t>
            </w:r>
            <w:r>
              <w:rPr>
                <w:rFonts w:ascii="Arial" w:eastAsia="Times New Roman" w:hAnsi="Arial"/>
                <w:b/>
                <w:bCs/>
                <w:i/>
                <w:iCs/>
                <w:sz w:val="18"/>
                <w:szCs w:val="18"/>
              </w:rPr>
              <w:t>C</w:t>
            </w:r>
            <w:r>
              <w:rPr>
                <w:rFonts w:ascii="Arial" w:eastAsia="Times New Roman" w:hAnsi="Arial"/>
                <w:i/>
                <w:iCs/>
                <w:sz w:val="18"/>
                <w:szCs w:val="18"/>
              </w:rPr>
              <w:t xml:space="preserve"> (conforme) ou </w:t>
            </w:r>
            <w:r>
              <w:rPr>
                <w:rFonts w:ascii="Arial" w:eastAsia="Times New Roman" w:hAnsi="Arial"/>
                <w:b/>
                <w:bCs/>
                <w:i/>
                <w:iCs/>
                <w:sz w:val="18"/>
                <w:szCs w:val="18"/>
              </w:rPr>
              <w:t>P</w:t>
            </w:r>
            <w:r>
              <w:rPr>
                <w:rFonts w:ascii="Arial" w:eastAsia="Times New Roman" w:hAnsi="Arial"/>
                <w:i/>
                <w:iCs/>
                <w:sz w:val="18"/>
                <w:szCs w:val="18"/>
              </w:rPr>
              <w:t xml:space="preserve"> (prévu) en complétant par un descriptif de l’aménagement et/ou des données chiffrées.</w:t>
            </w:r>
          </w:p>
        </w:tc>
      </w:tr>
      <w:tr w:rsidR="00000E35" w14:paraId="52E24368" w14:textId="77777777">
        <w:tblPrEx>
          <w:tblCellMar>
            <w:top w:w="0" w:type="dxa"/>
            <w:bottom w:w="0" w:type="dxa"/>
          </w:tblCellMar>
        </w:tblPrEx>
        <w:tc>
          <w:tcPr>
            <w:tcW w:w="3570" w:type="dxa"/>
            <w:tcBorders>
              <w:left w:val="single" w:sz="2" w:space="0" w:color="000000"/>
              <w:bottom w:val="single" w:sz="2" w:space="0" w:color="000000"/>
            </w:tcBorders>
            <w:tcMar>
              <w:top w:w="55" w:type="dxa"/>
              <w:left w:w="55" w:type="dxa"/>
              <w:bottom w:w="55" w:type="dxa"/>
              <w:right w:w="55" w:type="dxa"/>
            </w:tcMar>
          </w:tcPr>
          <w:p w14:paraId="7A5E8018" w14:textId="77777777" w:rsidR="00000E35" w:rsidRDefault="001C7A24">
            <w:pPr>
              <w:pStyle w:val="TableContents"/>
              <w:jc w:val="center"/>
              <w:rPr>
                <w:rFonts w:ascii="Arial" w:hAnsi="Arial"/>
                <w:b/>
                <w:bCs/>
                <w:sz w:val="18"/>
                <w:szCs w:val="18"/>
              </w:rPr>
            </w:pPr>
            <w:r>
              <w:rPr>
                <w:rFonts w:ascii="Arial" w:hAnsi="Arial"/>
                <w:b/>
                <w:bCs/>
                <w:sz w:val="18"/>
                <w:szCs w:val="18"/>
              </w:rPr>
              <w:t>A</w:t>
            </w:r>
          </w:p>
        </w:tc>
        <w:tc>
          <w:tcPr>
            <w:tcW w:w="3572" w:type="dxa"/>
            <w:tcBorders>
              <w:left w:val="single" w:sz="2" w:space="0" w:color="000000"/>
              <w:bottom w:val="single" w:sz="2" w:space="0" w:color="000000"/>
            </w:tcBorders>
            <w:tcMar>
              <w:top w:w="55" w:type="dxa"/>
              <w:left w:w="55" w:type="dxa"/>
              <w:bottom w:w="55" w:type="dxa"/>
              <w:right w:w="55" w:type="dxa"/>
            </w:tcMar>
          </w:tcPr>
          <w:p w14:paraId="1665078A" w14:textId="77777777" w:rsidR="00000E35" w:rsidRDefault="001C7A24">
            <w:pPr>
              <w:pStyle w:val="TableContents"/>
              <w:jc w:val="center"/>
              <w:rPr>
                <w:rFonts w:ascii="Arial" w:hAnsi="Arial"/>
                <w:b/>
                <w:bCs/>
                <w:sz w:val="18"/>
                <w:szCs w:val="18"/>
              </w:rPr>
            </w:pPr>
            <w:r>
              <w:rPr>
                <w:rFonts w:ascii="Arial" w:hAnsi="Arial"/>
                <w:b/>
                <w:bCs/>
                <w:sz w:val="18"/>
                <w:szCs w:val="18"/>
              </w:rPr>
              <w:t>B</w:t>
            </w:r>
          </w:p>
        </w:tc>
        <w:tc>
          <w:tcPr>
            <w:tcW w:w="3630" w:type="dxa"/>
            <w:tcBorders>
              <w:left w:val="single" w:sz="2" w:space="0" w:color="000000"/>
              <w:bottom w:val="single" w:sz="2" w:space="0" w:color="000000"/>
              <w:right w:val="single" w:sz="2" w:space="0" w:color="000000"/>
            </w:tcBorders>
            <w:tcMar>
              <w:top w:w="55" w:type="dxa"/>
              <w:left w:w="55" w:type="dxa"/>
              <w:bottom w:w="55" w:type="dxa"/>
              <w:right w:w="55" w:type="dxa"/>
            </w:tcMar>
          </w:tcPr>
          <w:p w14:paraId="3CDF057C" w14:textId="77777777" w:rsidR="00000E35" w:rsidRDefault="001C7A24">
            <w:pPr>
              <w:pStyle w:val="TableContents"/>
              <w:jc w:val="center"/>
              <w:rPr>
                <w:rFonts w:ascii="Arial" w:hAnsi="Arial"/>
                <w:b/>
                <w:bCs/>
                <w:sz w:val="18"/>
                <w:szCs w:val="18"/>
              </w:rPr>
            </w:pPr>
            <w:r>
              <w:rPr>
                <w:rFonts w:ascii="Arial" w:hAnsi="Arial"/>
                <w:b/>
                <w:bCs/>
                <w:sz w:val="18"/>
                <w:szCs w:val="18"/>
              </w:rPr>
              <w:t>C</w:t>
            </w:r>
          </w:p>
        </w:tc>
      </w:tr>
      <w:tr w:rsidR="00000E35" w14:paraId="721386B3" w14:textId="77777777">
        <w:tblPrEx>
          <w:tblCellMar>
            <w:top w:w="0" w:type="dxa"/>
            <w:bottom w:w="0" w:type="dxa"/>
          </w:tblCellMar>
        </w:tblPrEx>
        <w:tc>
          <w:tcPr>
            <w:tcW w:w="3570" w:type="dxa"/>
            <w:tcBorders>
              <w:left w:val="single" w:sz="2" w:space="0" w:color="000000"/>
              <w:bottom w:val="single" w:sz="2" w:space="0" w:color="000000"/>
            </w:tcBorders>
            <w:tcMar>
              <w:top w:w="55" w:type="dxa"/>
              <w:left w:w="55" w:type="dxa"/>
              <w:bottom w:w="55" w:type="dxa"/>
              <w:right w:w="55" w:type="dxa"/>
            </w:tcMar>
          </w:tcPr>
          <w:p w14:paraId="4D40D30F" w14:textId="77777777" w:rsidR="00000E35" w:rsidRDefault="001C7A24">
            <w:pPr>
              <w:pStyle w:val="Standard"/>
              <w:rPr>
                <w:rFonts w:ascii="Arial" w:eastAsia="Times New Roman" w:hAnsi="Arial"/>
                <w:color w:val="000000"/>
                <w:sz w:val="20"/>
                <w:szCs w:val="20"/>
              </w:rPr>
            </w:pPr>
            <w:r>
              <w:rPr>
                <w:rFonts w:ascii="Arial" w:eastAsia="Times New Roman" w:hAnsi="Arial"/>
                <w:color w:val="000000"/>
                <w:sz w:val="20"/>
                <w:szCs w:val="20"/>
              </w:rPr>
              <w:t xml:space="preserve">La rampe amovible est conforme à la réglementation, </w:t>
            </w:r>
            <w:r>
              <w:rPr>
                <w:rFonts w:ascii="Arial" w:eastAsia="Times New Roman" w:hAnsi="Arial"/>
                <w:color w:val="000000"/>
                <w:sz w:val="20"/>
                <w:szCs w:val="20"/>
              </w:rPr>
              <w:t>elle a une pente :</w:t>
            </w:r>
          </w:p>
          <w:p w14:paraId="4AEDBDF7" w14:textId="77777777" w:rsidR="00000E35" w:rsidRDefault="001C7A24">
            <w:pPr>
              <w:pStyle w:val="Standard"/>
              <w:numPr>
                <w:ilvl w:val="0"/>
                <w:numId w:val="73"/>
              </w:numPr>
              <w:ind w:left="0" w:firstLine="0"/>
              <w:rPr>
                <w:rFonts w:ascii="Arial" w:eastAsia="Times New Roman" w:hAnsi="Arial"/>
                <w:color w:val="000000"/>
                <w:sz w:val="20"/>
                <w:szCs w:val="20"/>
              </w:rPr>
            </w:pPr>
            <w:r>
              <w:rPr>
                <w:rFonts w:ascii="Arial" w:eastAsia="Times New Roman" w:hAnsi="Arial"/>
                <w:color w:val="000000"/>
                <w:sz w:val="20"/>
                <w:szCs w:val="20"/>
              </w:rPr>
              <w:t>maximale de 6 %</w:t>
            </w:r>
          </w:p>
          <w:p w14:paraId="1D9D8C91" w14:textId="77777777" w:rsidR="00000E35" w:rsidRDefault="001C7A24">
            <w:pPr>
              <w:pStyle w:val="Standard"/>
              <w:numPr>
                <w:ilvl w:val="0"/>
                <w:numId w:val="73"/>
              </w:numPr>
              <w:ind w:left="0" w:firstLine="0"/>
              <w:rPr>
                <w:rFonts w:ascii="Arial" w:hAnsi="Arial"/>
              </w:rPr>
            </w:pPr>
            <w:r>
              <w:rPr>
                <w:rFonts w:ascii="Arial" w:eastAsia="Times New Roman" w:hAnsi="Arial"/>
                <w:color w:val="000000"/>
                <w:sz w:val="20"/>
                <w:szCs w:val="20"/>
              </w:rPr>
              <w:t>maximale</w:t>
            </w:r>
            <w:r>
              <w:rPr>
                <w:rFonts w:ascii="Arial" w:eastAsia="Times New Roman" w:hAnsi="Arial"/>
                <w:color w:val="000000"/>
                <w:sz w:val="20"/>
                <w:szCs w:val="20"/>
              </w:rPr>
              <w:t xml:space="preserve"> de10 % sur 2 m maximum</w:t>
            </w:r>
          </w:p>
          <w:p w14:paraId="4026565D" w14:textId="77777777" w:rsidR="00000E35" w:rsidRDefault="001C7A24">
            <w:pPr>
              <w:pStyle w:val="Standard"/>
              <w:numPr>
                <w:ilvl w:val="0"/>
                <w:numId w:val="73"/>
              </w:numPr>
              <w:ind w:left="0" w:firstLine="0"/>
              <w:rPr>
                <w:rFonts w:ascii="Arial" w:hAnsi="Arial"/>
              </w:rPr>
            </w:pPr>
            <w:r>
              <w:rPr>
                <w:rFonts w:ascii="Arial" w:eastAsia="Times New Roman" w:hAnsi="Arial"/>
                <w:color w:val="000000"/>
                <w:sz w:val="20"/>
                <w:szCs w:val="20"/>
              </w:rPr>
              <w:t>maximale de 12 % sur 0,50 maximum</w:t>
            </w:r>
          </w:p>
          <w:p w14:paraId="19CC16C3" w14:textId="77777777" w:rsidR="00000E35" w:rsidRDefault="00000E35">
            <w:pPr>
              <w:pStyle w:val="Standard"/>
              <w:rPr>
                <w:rFonts w:ascii="Arial" w:eastAsia="Times New Roman" w:hAnsi="Arial"/>
                <w:i/>
                <w:iCs/>
                <w:color w:val="000000"/>
                <w:sz w:val="20"/>
                <w:szCs w:val="20"/>
              </w:rPr>
            </w:pPr>
          </w:p>
          <w:p w14:paraId="4591FCAC" w14:textId="77777777" w:rsidR="00000E35" w:rsidRDefault="001C7A24">
            <w:pPr>
              <w:pStyle w:val="Standard"/>
              <w:spacing w:line="360" w:lineRule="auto"/>
              <w:rPr>
                <w:rFonts w:ascii="Arial" w:eastAsia="Times New Roman" w:hAnsi="Arial"/>
                <w:i/>
                <w:iCs/>
                <w:color w:val="000000"/>
                <w:sz w:val="20"/>
                <w:szCs w:val="20"/>
              </w:rPr>
            </w:pPr>
            <w:r>
              <w:rPr>
                <w:rFonts w:ascii="Arial" w:eastAsia="Times New Roman" w:hAnsi="Arial"/>
                <w:i/>
                <w:iCs/>
                <w:color w:val="000000"/>
                <w:sz w:val="20"/>
                <w:szCs w:val="20"/>
              </w:rPr>
              <w:t>…………………………………………………………………………………………</w:t>
            </w:r>
          </w:p>
          <w:p w14:paraId="0C97376B" w14:textId="77777777" w:rsidR="00000E35" w:rsidRDefault="001C7A24">
            <w:pPr>
              <w:pStyle w:val="TableContents"/>
              <w:spacing w:line="360" w:lineRule="auto"/>
              <w:rPr>
                <w:rFonts w:ascii="Arial" w:hAnsi="Arial"/>
                <w:b/>
                <w:bCs/>
                <w:sz w:val="20"/>
                <w:szCs w:val="20"/>
              </w:rPr>
            </w:pPr>
            <w:r>
              <w:rPr>
                <w:rFonts w:ascii="Arial" w:eastAsia="Times New Roman" w:hAnsi="Arial"/>
                <w:b/>
                <w:bCs/>
                <w:i/>
                <w:iCs/>
                <w:color w:val="000000"/>
                <w:sz w:val="20"/>
                <w:szCs w:val="20"/>
              </w:rPr>
              <w:t>Compléter ensuite l</w:t>
            </w:r>
            <w:r>
              <w:rPr>
                <w:rFonts w:ascii="Arial" w:eastAsia="Times New Roman" w:hAnsi="Arial"/>
                <w:b/>
                <w:bCs/>
                <w:i/>
                <w:iCs/>
                <w:color w:val="000000"/>
                <w:sz w:val="20"/>
                <w:szCs w:val="20"/>
              </w:rPr>
              <w:t>a partie</w:t>
            </w:r>
            <w:r>
              <w:rPr>
                <w:rFonts w:ascii="Arial" w:eastAsia="Times New Roman" w:hAnsi="Arial"/>
                <w:b/>
                <w:bCs/>
                <w:i/>
                <w:iCs/>
                <w:color w:val="000000"/>
                <w:sz w:val="20"/>
                <w:szCs w:val="20"/>
              </w:rPr>
              <w:t xml:space="preserve"> 1.4.</w:t>
            </w:r>
          </w:p>
        </w:tc>
        <w:tc>
          <w:tcPr>
            <w:tcW w:w="3572" w:type="dxa"/>
            <w:tcBorders>
              <w:left w:val="single" w:sz="2" w:space="0" w:color="000000"/>
              <w:bottom w:val="single" w:sz="2" w:space="0" w:color="000000"/>
            </w:tcBorders>
            <w:tcMar>
              <w:top w:w="55" w:type="dxa"/>
              <w:left w:w="55" w:type="dxa"/>
              <w:bottom w:w="55" w:type="dxa"/>
              <w:right w:w="55" w:type="dxa"/>
            </w:tcMar>
          </w:tcPr>
          <w:p w14:paraId="2035AAB0" w14:textId="77777777" w:rsidR="00000E35" w:rsidRDefault="001C7A24">
            <w:pPr>
              <w:pStyle w:val="Standard"/>
              <w:spacing w:after="113"/>
              <w:rPr>
                <w:rFonts w:ascii="Arial" w:eastAsia="Times New Roman" w:hAnsi="Arial"/>
                <w:color w:val="000000"/>
                <w:sz w:val="20"/>
                <w:szCs w:val="20"/>
              </w:rPr>
            </w:pPr>
            <w:r>
              <w:rPr>
                <w:rFonts w:ascii="Arial" w:eastAsia="Times New Roman" w:hAnsi="Arial"/>
                <w:color w:val="000000"/>
                <w:sz w:val="20"/>
                <w:szCs w:val="20"/>
              </w:rPr>
              <w:t>La rampe amovible ne respecte pas la pente réglementaire, mais cette pente n'est pas supérieure à 15 % sur 2 m maximum.</w:t>
            </w:r>
          </w:p>
          <w:p w14:paraId="45E1D8DC" w14:textId="77777777" w:rsidR="00000E35" w:rsidRDefault="001C7A24">
            <w:pPr>
              <w:pStyle w:val="Standard"/>
              <w:spacing w:line="360" w:lineRule="auto"/>
              <w:rPr>
                <w:rFonts w:ascii="Arial" w:hAnsi="Arial"/>
                <w:sz w:val="20"/>
                <w:szCs w:val="20"/>
              </w:rPr>
            </w:pPr>
            <w:r>
              <w:rPr>
                <w:rFonts w:ascii="Arial" w:hAnsi="Arial"/>
                <w:sz w:val="20"/>
                <w:szCs w:val="20"/>
              </w:rPr>
              <w:t>……………………………………………</w:t>
            </w:r>
            <w:r>
              <w:rPr>
                <w:rFonts w:ascii="Arial" w:eastAsia="Times New Roman" w:hAnsi="Arial"/>
                <w:i/>
                <w:iCs/>
                <w:color w:val="000000"/>
                <w:sz w:val="20"/>
                <w:szCs w:val="20"/>
              </w:rPr>
              <w:t>……………………………………………</w:t>
            </w:r>
          </w:p>
          <w:p w14:paraId="04494F3C" w14:textId="77777777" w:rsidR="00000E35" w:rsidRDefault="001C7A24">
            <w:pPr>
              <w:pStyle w:val="Standard"/>
              <w:rPr>
                <w:rFonts w:ascii="Arial" w:hAnsi="Arial"/>
                <w:sz w:val="18"/>
                <w:szCs w:val="18"/>
              </w:rPr>
            </w:pPr>
            <w:r>
              <w:rPr>
                <w:rFonts w:ascii="Arial" w:eastAsia="Times New Roman" w:hAnsi="Arial"/>
                <w:i/>
                <w:iCs/>
                <w:color w:val="000000"/>
                <w:sz w:val="18"/>
                <w:szCs w:val="18"/>
              </w:rPr>
              <w:t xml:space="preserve">Demandez une dérogation (modèle page 10) pour la mise en place d’une rampe amovible. </w:t>
            </w:r>
            <w:r>
              <w:rPr>
                <w:rFonts w:ascii="Arial" w:eastAsia="Times New Roman" w:hAnsi="Arial"/>
                <w:b/>
                <w:bCs/>
                <w:i/>
                <w:iCs/>
                <w:color w:val="000000"/>
                <w:sz w:val="18"/>
                <w:szCs w:val="18"/>
              </w:rPr>
              <w:t xml:space="preserve">Compléter </w:t>
            </w:r>
            <w:r>
              <w:rPr>
                <w:rFonts w:ascii="Arial" w:eastAsia="Times New Roman" w:hAnsi="Arial"/>
                <w:b/>
                <w:bCs/>
                <w:i/>
                <w:iCs/>
                <w:color w:val="000000"/>
                <w:sz w:val="18"/>
                <w:szCs w:val="18"/>
              </w:rPr>
              <w:t>ensuite l</w:t>
            </w:r>
            <w:r>
              <w:rPr>
                <w:rFonts w:ascii="Arial" w:eastAsia="Times New Roman" w:hAnsi="Arial"/>
                <w:b/>
                <w:bCs/>
                <w:i/>
                <w:iCs/>
                <w:color w:val="000000"/>
                <w:sz w:val="18"/>
                <w:szCs w:val="18"/>
              </w:rPr>
              <w:t>a partie</w:t>
            </w:r>
            <w:r>
              <w:rPr>
                <w:rFonts w:ascii="Arial" w:eastAsia="Times New Roman" w:hAnsi="Arial"/>
                <w:b/>
                <w:bCs/>
                <w:i/>
                <w:iCs/>
                <w:color w:val="000000"/>
                <w:sz w:val="18"/>
                <w:szCs w:val="18"/>
              </w:rPr>
              <w:t xml:space="preserve"> 1.4.</w:t>
            </w:r>
          </w:p>
        </w:tc>
        <w:tc>
          <w:tcPr>
            <w:tcW w:w="3630"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716613" w14:textId="77777777" w:rsidR="00000E35" w:rsidRDefault="001C7A24">
            <w:pPr>
              <w:pStyle w:val="Standard"/>
              <w:spacing w:after="113"/>
              <w:rPr>
                <w:rFonts w:ascii="Arial" w:eastAsia="Times New Roman" w:hAnsi="Arial"/>
                <w:color w:val="000000"/>
                <w:sz w:val="20"/>
                <w:szCs w:val="20"/>
              </w:rPr>
            </w:pPr>
            <w:r>
              <w:rPr>
                <w:rFonts w:ascii="Arial" w:eastAsia="Times New Roman" w:hAnsi="Arial"/>
                <w:color w:val="000000"/>
                <w:sz w:val="20"/>
                <w:szCs w:val="20"/>
              </w:rPr>
              <w:t>La rampe amovible a un</w:t>
            </w:r>
            <w:r>
              <w:rPr>
                <w:rFonts w:ascii="Arial" w:eastAsia="Times New Roman" w:hAnsi="Arial"/>
                <w:color w:val="000000"/>
                <w:sz w:val="20"/>
                <w:szCs w:val="20"/>
              </w:rPr>
              <w:t>e pente supérieure à 15 %.</w:t>
            </w:r>
          </w:p>
          <w:p w14:paraId="1865A000" w14:textId="77777777" w:rsidR="00000E35" w:rsidRDefault="00000E35">
            <w:pPr>
              <w:pStyle w:val="Standard"/>
              <w:rPr>
                <w:rFonts w:ascii="Arial" w:eastAsia="Times New Roman" w:hAnsi="Arial"/>
                <w:color w:val="000000"/>
                <w:sz w:val="20"/>
                <w:szCs w:val="20"/>
              </w:rPr>
            </w:pPr>
          </w:p>
          <w:p w14:paraId="0DB7E337" w14:textId="77777777" w:rsidR="00000E35" w:rsidRDefault="001C7A24">
            <w:pPr>
              <w:pStyle w:val="Standard"/>
              <w:spacing w:line="360" w:lineRule="auto"/>
              <w:rPr>
                <w:rFonts w:ascii="Arial" w:eastAsia="Times New Roman" w:hAnsi="Arial"/>
                <w:i/>
                <w:iCs/>
                <w:color w:val="000000"/>
                <w:sz w:val="20"/>
                <w:szCs w:val="20"/>
              </w:rPr>
            </w:pPr>
            <w:r>
              <w:rPr>
                <w:rFonts w:ascii="Arial" w:eastAsia="Times New Roman" w:hAnsi="Arial"/>
                <w:i/>
                <w:iCs/>
                <w:color w:val="000000"/>
                <w:sz w:val="20"/>
                <w:szCs w:val="20"/>
              </w:rPr>
              <w:t>…………………………………………………………………………………………</w:t>
            </w:r>
          </w:p>
          <w:p w14:paraId="629465D5" w14:textId="77777777" w:rsidR="00000E35" w:rsidRDefault="001C7A24">
            <w:pPr>
              <w:pStyle w:val="Standard"/>
              <w:rPr>
                <w:rFonts w:ascii="Arial" w:eastAsia="Times New Roman" w:hAnsi="Arial"/>
                <w:color w:val="000000"/>
                <w:sz w:val="18"/>
                <w:szCs w:val="18"/>
              </w:rPr>
            </w:pPr>
            <w:r>
              <w:rPr>
                <w:rFonts w:ascii="Arial" w:eastAsia="Times New Roman" w:hAnsi="Arial"/>
                <w:i/>
                <w:iCs/>
                <w:color w:val="000000"/>
                <w:sz w:val="18"/>
                <w:szCs w:val="18"/>
              </w:rPr>
              <w:t>D</w:t>
            </w:r>
            <w:r>
              <w:rPr>
                <w:rFonts w:ascii="Arial" w:eastAsia="Times New Roman" w:hAnsi="Arial"/>
                <w:i/>
                <w:iCs/>
                <w:color w:val="000000"/>
                <w:sz w:val="18"/>
                <w:szCs w:val="18"/>
              </w:rPr>
              <w:t>emandez</w:t>
            </w:r>
            <w:r>
              <w:rPr>
                <w:rFonts w:ascii="Arial" w:eastAsia="Times New Roman" w:hAnsi="Arial"/>
                <w:i/>
                <w:iCs/>
                <w:color w:val="000000"/>
                <w:sz w:val="18"/>
                <w:szCs w:val="18"/>
              </w:rPr>
              <w:t xml:space="preserve"> une dérogation </w:t>
            </w:r>
            <w:r>
              <w:rPr>
                <w:rFonts w:ascii="Arial" w:eastAsia="Times New Roman" w:hAnsi="Arial"/>
                <w:i/>
                <w:iCs/>
                <w:color w:val="000000"/>
                <w:sz w:val="18"/>
                <w:szCs w:val="18"/>
              </w:rPr>
              <w:t xml:space="preserve">(modèle page 10) </w:t>
            </w:r>
            <w:r>
              <w:rPr>
                <w:rFonts w:ascii="Arial" w:eastAsia="Times New Roman" w:hAnsi="Arial"/>
                <w:i/>
                <w:iCs/>
                <w:color w:val="000000"/>
                <w:sz w:val="18"/>
                <w:szCs w:val="18"/>
              </w:rPr>
              <w:t>pour le maintien des conditions d’accès à l’établissement</w:t>
            </w:r>
            <w:r>
              <w:rPr>
                <w:rFonts w:ascii="Arial" w:eastAsia="Times New Roman" w:hAnsi="Arial"/>
                <w:i/>
                <w:iCs/>
                <w:color w:val="000000"/>
                <w:sz w:val="18"/>
                <w:szCs w:val="18"/>
              </w:rPr>
              <w:t xml:space="preserve"> sans rampe d’accès </w:t>
            </w:r>
            <w:r>
              <w:rPr>
                <w:rFonts w:ascii="Arial" w:eastAsia="Times New Roman" w:hAnsi="Arial"/>
                <w:b/>
                <w:bCs/>
                <w:i/>
                <w:iCs/>
                <w:color w:val="000000"/>
                <w:sz w:val="18"/>
                <w:szCs w:val="18"/>
              </w:rPr>
              <w:t>Compléter ensuite l</w:t>
            </w:r>
            <w:r>
              <w:rPr>
                <w:rFonts w:ascii="Arial" w:eastAsia="Times New Roman" w:hAnsi="Arial"/>
                <w:b/>
                <w:bCs/>
                <w:i/>
                <w:iCs/>
                <w:color w:val="000000"/>
                <w:sz w:val="18"/>
                <w:szCs w:val="18"/>
              </w:rPr>
              <w:t>a partie</w:t>
            </w:r>
            <w:r>
              <w:rPr>
                <w:rFonts w:ascii="Arial" w:eastAsia="Times New Roman" w:hAnsi="Arial"/>
                <w:b/>
                <w:bCs/>
                <w:i/>
                <w:iCs/>
                <w:color w:val="000000"/>
                <w:sz w:val="18"/>
                <w:szCs w:val="18"/>
              </w:rPr>
              <w:t xml:space="preserve"> 1.4.</w:t>
            </w:r>
          </w:p>
        </w:tc>
      </w:tr>
    </w:tbl>
    <w:p w14:paraId="72237790" w14:textId="77777777" w:rsidR="00000E35" w:rsidRDefault="00000E35">
      <w:pPr>
        <w:pStyle w:val="Standard"/>
        <w:rPr>
          <w:rFonts w:ascii="Arial" w:hAnsi="Arial"/>
          <w:b/>
          <w:bCs/>
          <w:sz w:val="22"/>
          <w:szCs w:val="22"/>
        </w:rPr>
      </w:pPr>
    </w:p>
    <w:tbl>
      <w:tblPr>
        <w:tblW w:w="10772" w:type="dxa"/>
        <w:tblLayout w:type="fixed"/>
        <w:tblCellMar>
          <w:left w:w="10" w:type="dxa"/>
          <w:right w:w="10" w:type="dxa"/>
        </w:tblCellMar>
        <w:tblLook w:val="04A0" w:firstRow="1" w:lastRow="0" w:firstColumn="1" w:lastColumn="0" w:noHBand="0" w:noVBand="1"/>
      </w:tblPr>
      <w:tblGrid>
        <w:gridCol w:w="10772"/>
      </w:tblGrid>
      <w:tr w:rsidR="00000E35" w14:paraId="77A7DE1A" w14:textId="77777777">
        <w:tblPrEx>
          <w:tblCellMar>
            <w:top w:w="0" w:type="dxa"/>
            <w:bottom w:w="0" w:type="dxa"/>
          </w:tblCellMar>
        </w:tblPrEx>
        <w:tc>
          <w:tcPr>
            <w:tcW w:w="107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5AEB6F0" w14:textId="77777777" w:rsidR="00000E35" w:rsidRDefault="001C7A24">
            <w:pPr>
              <w:pStyle w:val="soustitreaccess"/>
            </w:pPr>
            <w:r>
              <w:rPr>
                <w:noProof/>
              </w:rPr>
              <w:drawing>
                <wp:anchor distT="0" distB="0" distL="114300" distR="114300" simplePos="0" relativeHeight="4" behindDoc="0" locked="0" layoutInCell="1" allowOverlap="1" wp14:anchorId="517A949B" wp14:editId="66A3E628">
                  <wp:simplePos x="0" y="0"/>
                  <wp:positionH relativeFrom="column">
                    <wp:posOffset>3131279</wp:posOffset>
                  </wp:positionH>
                  <wp:positionV relativeFrom="paragraph">
                    <wp:posOffset>44280</wp:posOffset>
                  </wp:positionV>
                  <wp:extent cx="1369080" cy="1383840"/>
                  <wp:effectExtent l="0" t="0" r="2520" b="6810"/>
                  <wp:wrapSquare wrapText="bothSides"/>
                  <wp:docPr id="7" name="Image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lum/>
                            <a:alphaModFix/>
                          </a:blip>
                          <a:srcRect/>
                          <a:stretch>
                            <a:fillRect/>
                          </a:stretch>
                        </pic:blipFill>
                        <pic:spPr>
                          <a:xfrm>
                            <a:off x="0" y="0"/>
                            <a:ext cx="1369080" cy="1383840"/>
                          </a:xfrm>
                          <a:prstGeom prst="rect">
                            <a:avLst/>
                          </a:prstGeom>
                        </pic:spPr>
                      </pic:pic>
                    </a:graphicData>
                  </a:graphic>
                </wp:anchor>
              </w:drawing>
            </w:r>
            <w:r>
              <w:rPr>
                <w:noProof/>
              </w:rPr>
              <w:drawing>
                <wp:anchor distT="0" distB="0" distL="114300" distR="114300" simplePos="0" relativeHeight="251659264" behindDoc="0" locked="0" layoutInCell="1" allowOverlap="1" wp14:anchorId="38C1834B" wp14:editId="72D6AA43">
                  <wp:simplePos x="0" y="0"/>
                  <wp:positionH relativeFrom="column">
                    <wp:posOffset>4499640</wp:posOffset>
                  </wp:positionH>
                  <wp:positionV relativeFrom="paragraph">
                    <wp:posOffset>44280</wp:posOffset>
                  </wp:positionV>
                  <wp:extent cx="2032919" cy="425160"/>
                  <wp:effectExtent l="0" t="0" r="5431" b="0"/>
                  <wp:wrapNone/>
                  <wp:docPr id="8" name="Imag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lum/>
                            <a:alphaModFix/>
                          </a:blip>
                          <a:srcRect/>
                          <a:stretch>
                            <a:fillRect/>
                          </a:stretch>
                        </pic:blipFill>
                        <pic:spPr>
                          <a:xfrm>
                            <a:off x="0" y="0"/>
                            <a:ext cx="2032919" cy="425160"/>
                          </a:xfrm>
                          <a:prstGeom prst="rect">
                            <a:avLst/>
                          </a:prstGeom>
                          <a:noFill/>
                          <a:ln>
                            <a:noFill/>
                          </a:ln>
                        </pic:spPr>
                      </pic:pic>
                    </a:graphicData>
                  </a:graphic>
                </wp:anchor>
              </w:drawing>
            </w:r>
            <w:r>
              <w:t>1.4 – Porte d'entrée</w:t>
            </w:r>
          </w:p>
          <w:p w14:paraId="2AACF71F" w14:textId="77777777" w:rsidR="00000E35" w:rsidRDefault="001C7A24">
            <w:pPr>
              <w:pStyle w:val="Standard"/>
              <w:tabs>
                <w:tab w:val="left" w:pos="2880"/>
              </w:tabs>
              <w:spacing w:after="57"/>
              <w:rPr>
                <w:rFonts w:ascii="Arial" w:eastAsia="Arial" w:hAnsi="Arial"/>
                <w:i/>
                <w:iCs/>
                <w:sz w:val="20"/>
                <w:szCs w:val="20"/>
              </w:rPr>
            </w:pPr>
            <w:r>
              <w:rPr>
                <w:rFonts w:ascii="Arial" w:eastAsia="Arial" w:hAnsi="Arial"/>
                <w:i/>
                <w:iCs/>
                <w:noProof/>
                <w:sz w:val="20"/>
                <w:szCs w:val="20"/>
              </w:rPr>
              <w:drawing>
                <wp:anchor distT="0" distB="0" distL="114300" distR="114300" simplePos="0" relativeHeight="5" behindDoc="0" locked="0" layoutInCell="1" allowOverlap="1" wp14:anchorId="304EBA43" wp14:editId="574C61CC">
                  <wp:simplePos x="0" y="0"/>
                  <wp:positionH relativeFrom="column">
                    <wp:posOffset>4217039</wp:posOffset>
                  </wp:positionH>
                  <wp:positionV relativeFrom="paragraph">
                    <wp:posOffset>181080</wp:posOffset>
                  </wp:positionV>
                  <wp:extent cx="2543760" cy="1772280"/>
                  <wp:effectExtent l="0" t="0" r="8940" b="0"/>
                  <wp:wrapSquare wrapText="bothSides"/>
                  <wp:docPr id="9"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lum/>
                            <a:alphaModFix/>
                          </a:blip>
                          <a:srcRect/>
                          <a:stretch>
                            <a:fillRect/>
                          </a:stretch>
                        </pic:blipFill>
                        <pic:spPr>
                          <a:xfrm>
                            <a:off x="0" y="0"/>
                            <a:ext cx="2543760" cy="1772280"/>
                          </a:xfrm>
                          <a:prstGeom prst="rect">
                            <a:avLst/>
                          </a:prstGeom>
                        </pic:spPr>
                      </pic:pic>
                    </a:graphicData>
                  </a:graphic>
                </wp:anchor>
              </w:drawing>
            </w:r>
            <w:r>
              <w:rPr>
                <w:rFonts w:ascii="Arial" w:eastAsia="Times New Roman" w:hAnsi="Arial"/>
                <w:i/>
                <w:iCs/>
                <w:sz w:val="20"/>
                <w:szCs w:val="20"/>
              </w:rPr>
              <w:t>La porte permet le passage des personnes en fauteuil et peut être manœuvrée facilement par tous.</w:t>
            </w:r>
          </w:p>
          <w:p w14:paraId="4891233F" w14:textId="77777777" w:rsidR="00000E35" w:rsidRDefault="001C7A24">
            <w:pPr>
              <w:pStyle w:val="Standard"/>
              <w:tabs>
                <w:tab w:val="left" w:pos="2880"/>
              </w:tabs>
              <w:spacing w:after="57"/>
              <w:rPr>
                <w:rFonts w:ascii="Arial" w:eastAsia="Times New Roman" w:hAnsi="Arial"/>
                <w:sz w:val="20"/>
                <w:szCs w:val="20"/>
              </w:rPr>
            </w:pPr>
            <w:r>
              <w:rPr>
                <w:rFonts w:ascii="Arial" w:eastAsia="Times New Roman" w:hAnsi="Arial"/>
                <w:sz w:val="20"/>
                <w:szCs w:val="20"/>
              </w:rPr>
              <w:t>Il convient de prévoir :</w:t>
            </w:r>
          </w:p>
          <w:p w14:paraId="03021091" w14:textId="77777777" w:rsidR="00000E35" w:rsidRDefault="001C7A24">
            <w:pPr>
              <w:pStyle w:val="Standard"/>
              <w:numPr>
                <w:ilvl w:val="0"/>
                <w:numId w:val="74"/>
              </w:numPr>
              <w:tabs>
                <w:tab w:val="left" w:pos="2880"/>
              </w:tabs>
              <w:rPr>
                <w:rFonts w:ascii="Arial" w:eastAsia="Arial" w:hAnsi="Arial"/>
                <w:sz w:val="20"/>
                <w:szCs w:val="20"/>
              </w:rPr>
            </w:pPr>
            <w:r>
              <w:rPr>
                <w:rFonts w:ascii="Arial" w:eastAsia="Arial" w:hAnsi="Arial"/>
                <w:sz w:val="20"/>
                <w:szCs w:val="20"/>
              </w:rPr>
              <w:t>un passage utile de 0,77 m minimum</w:t>
            </w:r>
          </w:p>
          <w:p w14:paraId="014234A4" w14:textId="77777777" w:rsidR="00000E35" w:rsidRDefault="001C7A24">
            <w:pPr>
              <w:pStyle w:val="Standard"/>
              <w:numPr>
                <w:ilvl w:val="0"/>
                <w:numId w:val="74"/>
              </w:numPr>
              <w:tabs>
                <w:tab w:val="left" w:pos="2880"/>
              </w:tabs>
              <w:rPr>
                <w:rFonts w:ascii="Arial" w:eastAsia="Arial" w:hAnsi="Arial"/>
                <w:sz w:val="20"/>
                <w:szCs w:val="20"/>
              </w:rPr>
            </w:pPr>
            <w:r>
              <w:rPr>
                <w:rFonts w:ascii="Arial" w:eastAsia="Arial" w:hAnsi="Arial"/>
                <w:sz w:val="20"/>
                <w:szCs w:val="20"/>
              </w:rPr>
              <w:t xml:space="preserve">un contraste </w:t>
            </w:r>
            <w:r>
              <w:rPr>
                <w:rFonts w:ascii="Arial" w:eastAsia="Arial" w:hAnsi="Arial"/>
                <w:sz w:val="20"/>
                <w:szCs w:val="20"/>
              </w:rPr>
              <w:t>visuel entre la porte et son environnement</w:t>
            </w:r>
          </w:p>
          <w:p w14:paraId="63EA2044" w14:textId="77777777" w:rsidR="00000E35" w:rsidRDefault="001C7A24">
            <w:pPr>
              <w:pStyle w:val="Standard"/>
              <w:numPr>
                <w:ilvl w:val="0"/>
                <w:numId w:val="74"/>
              </w:numPr>
              <w:tabs>
                <w:tab w:val="left" w:pos="2880"/>
              </w:tabs>
              <w:rPr>
                <w:rFonts w:ascii="Arial" w:eastAsia="Arial" w:hAnsi="Arial"/>
                <w:sz w:val="20"/>
                <w:szCs w:val="20"/>
              </w:rPr>
            </w:pPr>
            <w:r>
              <w:rPr>
                <w:rFonts w:ascii="Arial" w:eastAsia="Arial" w:hAnsi="Arial"/>
                <w:color w:val="000000"/>
                <w:sz w:val="20"/>
                <w:szCs w:val="20"/>
              </w:rPr>
              <w:t>un effort d’ouverture inférieur à 5 kg</w:t>
            </w:r>
          </w:p>
          <w:p w14:paraId="27E4B361" w14:textId="77777777" w:rsidR="00000E35" w:rsidRDefault="001C7A24">
            <w:pPr>
              <w:pStyle w:val="Standard"/>
              <w:numPr>
                <w:ilvl w:val="0"/>
                <w:numId w:val="74"/>
              </w:numPr>
              <w:tabs>
                <w:tab w:val="left" w:pos="2880"/>
              </w:tabs>
              <w:spacing w:after="57"/>
              <w:rPr>
                <w:rFonts w:ascii="Arial" w:eastAsia="Arial" w:hAnsi="Arial"/>
                <w:sz w:val="20"/>
                <w:szCs w:val="20"/>
              </w:rPr>
            </w:pPr>
            <w:r>
              <w:rPr>
                <w:rFonts w:ascii="Arial" w:eastAsia="Arial" w:hAnsi="Arial"/>
                <w:color w:val="000000"/>
                <w:sz w:val="20"/>
                <w:szCs w:val="20"/>
              </w:rPr>
              <w:t>une poignée de porte facilement saisissable en position debout ou assis</w:t>
            </w:r>
          </w:p>
          <w:p w14:paraId="0BC25F71" w14:textId="77777777" w:rsidR="00000E35" w:rsidRDefault="001C7A24">
            <w:pPr>
              <w:pStyle w:val="Standard"/>
              <w:tabs>
                <w:tab w:val="left" w:pos="2880"/>
              </w:tabs>
              <w:spacing w:after="113"/>
              <w:rPr>
                <w:rFonts w:ascii="Arial" w:eastAsia="Arial" w:hAnsi="Arial"/>
                <w:sz w:val="20"/>
                <w:szCs w:val="20"/>
              </w:rPr>
            </w:pPr>
            <w:r>
              <w:rPr>
                <w:rFonts w:ascii="Arial" w:eastAsia="Arial" w:hAnsi="Arial"/>
                <w:color w:val="000000"/>
                <w:sz w:val="20"/>
                <w:szCs w:val="20"/>
              </w:rPr>
              <w:t>Les portes comportant une partie vitrée importante sont repérables ouvertes comme fermées, à l’aide d’</w:t>
            </w:r>
            <w:r>
              <w:rPr>
                <w:rFonts w:ascii="Arial" w:eastAsia="Arial" w:hAnsi="Arial"/>
                <w:color w:val="000000"/>
                <w:sz w:val="20"/>
                <w:szCs w:val="20"/>
              </w:rPr>
              <w:t>éléments visuels contrastés.</w:t>
            </w:r>
          </w:p>
          <w:p w14:paraId="3AD4254D" w14:textId="77777777" w:rsidR="00000E35" w:rsidRDefault="00000E35">
            <w:pPr>
              <w:pStyle w:val="Standard"/>
              <w:tabs>
                <w:tab w:val="left" w:pos="2880"/>
              </w:tabs>
              <w:spacing w:after="113"/>
              <w:rPr>
                <w:rFonts w:ascii="Arial" w:eastAsia="Arial" w:hAnsi="Arial"/>
                <w:color w:val="000000"/>
                <w:sz w:val="20"/>
                <w:szCs w:val="20"/>
              </w:rPr>
            </w:pPr>
          </w:p>
        </w:tc>
      </w:tr>
      <w:tr w:rsidR="00000E35" w14:paraId="72037EC7" w14:textId="77777777">
        <w:tblPrEx>
          <w:tblCellMar>
            <w:top w:w="0" w:type="dxa"/>
            <w:bottom w:w="0" w:type="dxa"/>
          </w:tblCellMar>
        </w:tblPrEx>
        <w:tc>
          <w:tcPr>
            <w:tcW w:w="10772"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7E007132" w14:textId="77777777" w:rsidR="00000E35" w:rsidRDefault="001C7A24">
            <w:pPr>
              <w:pStyle w:val="TableContents"/>
              <w:tabs>
                <w:tab w:val="left" w:pos="0"/>
              </w:tabs>
              <w:rPr>
                <w:rFonts w:ascii="Arial" w:eastAsia="Times New Roman" w:hAnsi="Arial"/>
                <w:i/>
                <w:iCs/>
                <w:sz w:val="18"/>
                <w:szCs w:val="18"/>
              </w:rPr>
            </w:pPr>
            <w:r>
              <w:rPr>
                <w:rFonts w:ascii="Arial" w:eastAsia="Times New Roman" w:hAnsi="Arial"/>
                <w:i/>
                <w:iCs/>
                <w:sz w:val="18"/>
                <w:szCs w:val="18"/>
              </w:rPr>
              <w:t xml:space="preserve">Indiquez ci-dessous </w:t>
            </w:r>
            <w:r>
              <w:rPr>
                <w:rFonts w:ascii="Arial" w:eastAsia="Times New Roman" w:hAnsi="Arial"/>
                <w:b/>
                <w:bCs/>
                <w:i/>
                <w:iCs/>
                <w:sz w:val="18"/>
                <w:szCs w:val="18"/>
              </w:rPr>
              <w:t>NC</w:t>
            </w:r>
            <w:r>
              <w:rPr>
                <w:rFonts w:ascii="Arial" w:eastAsia="Times New Roman" w:hAnsi="Arial"/>
                <w:i/>
                <w:iCs/>
                <w:sz w:val="18"/>
                <w:szCs w:val="18"/>
              </w:rPr>
              <w:t xml:space="preserve"> (non concerné), </w:t>
            </w:r>
            <w:r>
              <w:rPr>
                <w:rFonts w:ascii="Arial" w:eastAsia="Times New Roman" w:hAnsi="Arial"/>
                <w:b/>
                <w:bCs/>
                <w:i/>
                <w:iCs/>
                <w:sz w:val="18"/>
                <w:szCs w:val="18"/>
              </w:rPr>
              <w:t>C</w:t>
            </w:r>
            <w:r>
              <w:rPr>
                <w:rFonts w:ascii="Arial" w:eastAsia="Times New Roman" w:hAnsi="Arial"/>
                <w:i/>
                <w:iCs/>
                <w:sz w:val="18"/>
                <w:szCs w:val="18"/>
              </w:rPr>
              <w:t xml:space="preserve"> (conforme) ou </w:t>
            </w:r>
            <w:r>
              <w:rPr>
                <w:rFonts w:ascii="Arial" w:eastAsia="Times New Roman" w:hAnsi="Arial"/>
                <w:b/>
                <w:bCs/>
                <w:i/>
                <w:iCs/>
                <w:sz w:val="18"/>
                <w:szCs w:val="18"/>
              </w:rPr>
              <w:t>P</w:t>
            </w:r>
            <w:r>
              <w:rPr>
                <w:rFonts w:ascii="Arial" w:eastAsia="Times New Roman" w:hAnsi="Arial"/>
                <w:i/>
                <w:iCs/>
                <w:sz w:val="18"/>
                <w:szCs w:val="18"/>
              </w:rPr>
              <w:t xml:space="preserve"> (prévu) en complétant par un descriptif de l’aménagement et/ou des données chiffrées.</w:t>
            </w:r>
          </w:p>
        </w:tc>
      </w:tr>
      <w:tr w:rsidR="00000E35" w14:paraId="6B70C1FE" w14:textId="77777777">
        <w:tblPrEx>
          <w:tblCellMar>
            <w:top w:w="0" w:type="dxa"/>
            <w:bottom w:w="0" w:type="dxa"/>
          </w:tblCellMar>
        </w:tblPrEx>
        <w:tc>
          <w:tcPr>
            <w:tcW w:w="107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237CA0" w14:textId="77777777" w:rsidR="00000E35" w:rsidRDefault="001C7A24">
            <w:pPr>
              <w:pStyle w:val="TableContents"/>
              <w:spacing w:before="57" w:line="360" w:lineRule="auto"/>
              <w:rPr>
                <w:rFonts w:ascii="Arial" w:hAnsi="Arial"/>
                <w:sz w:val="20"/>
                <w:szCs w:val="20"/>
              </w:rPr>
            </w:pPr>
            <w:r>
              <w:rPr>
                <w:rFonts w:ascii="Arial" w:eastAsia="Times New Roman" w:hAnsi="Arial"/>
                <w:color w:val="000000"/>
                <w:sz w:val="20"/>
                <w:szCs w:val="20"/>
              </w:rPr>
              <w:t>……………………………………………………………………………………………………………………………………………………………………………………………………….………………………………………………………………………………..</w:t>
            </w:r>
          </w:p>
        </w:tc>
      </w:tr>
    </w:tbl>
    <w:p w14:paraId="5FCF0C22" w14:textId="77777777" w:rsidR="00000E35" w:rsidRDefault="00000E35">
      <w:pPr>
        <w:pStyle w:val="Standard"/>
        <w:rPr>
          <w:rFonts w:ascii="Arial" w:hAnsi="Arial"/>
          <w:sz w:val="22"/>
          <w:szCs w:val="22"/>
        </w:rPr>
      </w:pPr>
    </w:p>
    <w:p w14:paraId="25114CB2" w14:textId="77777777" w:rsidR="00000E35" w:rsidRDefault="00000E35">
      <w:pPr>
        <w:pStyle w:val="Standard"/>
        <w:rPr>
          <w:rFonts w:ascii="Arial" w:hAnsi="Arial"/>
          <w:sz w:val="22"/>
          <w:szCs w:val="22"/>
        </w:rPr>
      </w:pPr>
    </w:p>
    <w:p w14:paraId="23B80210" w14:textId="77777777" w:rsidR="00000E35" w:rsidRDefault="001C7A24">
      <w:pPr>
        <w:pStyle w:val="Titre2"/>
      </w:pPr>
      <w:r>
        <w:t>2 – ACCUEIL DU PUBLIC</w:t>
      </w:r>
    </w:p>
    <w:p w14:paraId="6533D888" w14:textId="77777777" w:rsidR="00000E35" w:rsidRDefault="00000E35">
      <w:pPr>
        <w:pStyle w:val="Standard"/>
        <w:rPr>
          <w:rFonts w:ascii="Arial" w:eastAsia="Times New Roman" w:hAnsi="Arial"/>
          <w:b/>
          <w:bCs/>
          <w:color w:val="000000"/>
          <w:sz w:val="22"/>
          <w:szCs w:val="22"/>
        </w:rPr>
      </w:pPr>
    </w:p>
    <w:p w14:paraId="1106C681" w14:textId="77777777" w:rsidR="00000E35" w:rsidRDefault="001C7A24">
      <w:pPr>
        <w:pStyle w:val="Standard"/>
        <w:rPr>
          <w:rFonts w:ascii="Arial" w:eastAsia="Times New Roman" w:hAnsi="Arial"/>
          <w:color w:val="000000"/>
          <w:sz w:val="22"/>
          <w:szCs w:val="22"/>
        </w:rPr>
      </w:pPr>
      <w:r>
        <w:rPr>
          <w:rFonts w:ascii="Arial" w:eastAsia="Times New Roman" w:hAnsi="Arial"/>
          <w:color w:val="000000"/>
          <w:sz w:val="22"/>
          <w:szCs w:val="22"/>
        </w:rPr>
        <w:t xml:space="preserve">Le point d’accueil du public (bureau, comptoir, caisse,...) doit pouvoir être repéré, atteint et utilisé par une </w:t>
      </w:r>
      <w:r>
        <w:rPr>
          <w:rFonts w:ascii="Arial" w:eastAsia="Times New Roman" w:hAnsi="Arial"/>
          <w:color w:val="000000"/>
          <w:sz w:val="22"/>
          <w:szCs w:val="22"/>
        </w:rPr>
        <w:t>personne en situation de handicap.</w:t>
      </w:r>
    </w:p>
    <w:p w14:paraId="4BFA0852" w14:textId="77777777" w:rsidR="00000E35" w:rsidRDefault="00000E35">
      <w:pPr>
        <w:pStyle w:val="Standard"/>
        <w:rPr>
          <w:rFonts w:ascii="Arial" w:eastAsia="Times New Roman" w:hAnsi="Arial"/>
          <w:b/>
          <w:bCs/>
          <w:color w:val="000000"/>
          <w:sz w:val="22"/>
          <w:szCs w:val="22"/>
        </w:rPr>
      </w:pPr>
    </w:p>
    <w:tbl>
      <w:tblPr>
        <w:tblW w:w="10770" w:type="dxa"/>
        <w:tblInd w:w="-12" w:type="dxa"/>
        <w:tblLayout w:type="fixed"/>
        <w:tblCellMar>
          <w:left w:w="10" w:type="dxa"/>
          <w:right w:w="10" w:type="dxa"/>
        </w:tblCellMar>
        <w:tblLook w:val="04A0" w:firstRow="1" w:lastRow="0" w:firstColumn="1" w:lastColumn="0" w:noHBand="0" w:noVBand="1"/>
      </w:tblPr>
      <w:tblGrid>
        <w:gridCol w:w="10770"/>
      </w:tblGrid>
      <w:tr w:rsidR="00000E35" w14:paraId="226E889F" w14:textId="77777777">
        <w:tblPrEx>
          <w:tblCellMar>
            <w:top w:w="0" w:type="dxa"/>
            <w:bottom w:w="0" w:type="dxa"/>
          </w:tblCellMar>
        </w:tblPrEx>
        <w:trPr>
          <w:trHeight w:val="526"/>
        </w:trPr>
        <w:tc>
          <w:tcPr>
            <w:tcW w:w="10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521E1A3D" w14:textId="77777777" w:rsidR="00000E35" w:rsidRDefault="001C7A24">
            <w:pPr>
              <w:pStyle w:val="Standard"/>
              <w:rPr>
                <w:rFonts w:ascii="Arial" w:eastAsia="Times New Roman" w:hAnsi="Arial"/>
                <w:color w:val="000000"/>
                <w:sz w:val="20"/>
                <w:szCs w:val="20"/>
              </w:rPr>
            </w:pPr>
            <w:r>
              <w:rPr>
                <w:rFonts w:ascii="Arial" w:eastAsia="Times New Roman" w:hAnsi="Arial"/>
                <w:noProof/>
                <w:color w:val="000000"/>
                <w:sz w:val="20"/>
                <w:szCs w:val="20"/>
              </w:rPr>
              <w:drawing>
                <wp:anchor distT="0" distB="0" distL="114300" distR="114300" simplePos="0" relativeHeight="12" behindDoc="0" locked="0" layoutInCell="1" allowOverlap="1" wp14:anchorId="2850B790" wp14:editId="3B9ECABB">
                  <wp:simplePos x="0" y="0"/>
                  <wp:positionH relativeFrom="column">
                    <wp:posOffset>4911839</wp:posOffset>
                  </wp:positionH>
                  <wp:positionV relativeFrom="paragraph">
                    <wp:posOffset>25560</wp:posOffset>
                  </wp:positionV>
                  <wp:extent cx="1823039" cy="1266120"/>
                  <wp:effectExtent l="0" t="0" r="5761" b="0"/>
                  <wp:wrapSquare wrapText="bothSides"/>
                  <wp:docPr id="10" name="Image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lum/>
                            <a:alphaModFix/>
                          </a:blip>
                          <a:srcRect/>
                          <a:stretch>
                            <a:fillRect/>
                          </a:stretch>
                        </pic:blipFill>
                        <pic:spPr>
                          <a:xfrm>
                            <a:off x="0" y="0"/>
                            <a:ext cx="1823039" cy="1266120"/>
                          </a:xfrm>
                          <a:prstGeom prst="rect">
                            <a:avLst/>
                          </a:prstGeom>
                        </pic:spPr>
                      </pic:pic>
                    </a:graphicData>
                  </a:graphic>
                </wp:anchor>
              </w:drawing>
            </w:r>
            <w:r>
              <w:rPr>
                <w:rFonts w:ascii="Arial" w:eastAsia="Times New Roman" w:hAnsi="Arial"/>
                <w:color w:val="000000"/>
                <w:sz w:val="20"/>
                <w:szCs w:val="20"/>
              </w:rPr>
              <w:t>Les banques d’accueil, caisses de paiement, comptoirs, etc., doivent :</w:t>
            </w:r>
          </w:p>
          <w:p w14:paraId="67E177F1" w14:textId="77777777" w:rsidR="00000E35" w:rsidRDefault="001C7A24">
            <w:pPr>
              <w:pStyle w:val="Standard"/>
              <w:numPr>
                <w:ilvl w:val="0"/>
                <w:numId w:val="24"/>
              </w:numPr>
              <w:tabs>
                <w:tab w:val="left" w:pos="2880"/>
              </w:tabs>
              <w:spacing w:before="57"/>
              <w:rPr>
                <w:rFonts w:ascii="Arial" w:eastAsia="Times New Roman" w:hAnsi="Arial"/>
                <w:color w:val="000000"/>
                <w:sz w:val="20"/>
                <w:szCs w:val="20"/>
              </w:rPr>
            </w:pPr>
            <w:r>
              <w:rPr>
                <w:rFonts w:ascii="Arial" w:eastAsia="Times New Roman" w:hAnsi="Arial"/>
                <w:color w:val="000000"/>
                <w:sz w:val="20"/>
                <w:szCs w:val="20"/>
              </w:rPr>
              <w:t>être utilisables debout ou assis</w:t>
            </w:r>
          </w:p>
          <w:p w14:paraId="4FC333F6" w14:textId="77777777" w:rsidR="00000E35" w:rsidRDefault="001C7A24">
            <w:pPr>
              <w:pStyle w:val="Standard"/>
              <w:numPr>
                <w:ilvl w:val="0"/>
                <w:numId w:val="24"/>
              </w:numPr>
              <w:tabs>
                <w:tab w:val="left" w:pos="2880"/>
              </w:tabs>
              <w:spacing w:before="57"/>
              <w:rPr>
                <w:rFonts w:ascii="Arial" w:eastAsia="Times New Roman" w:hAnsi="Arial"/>
                <w:color w:val="000000"/>
                <w:sz w:val="20"/>
                <w:szCs w:val="20"/>
              </w:rPr>
            </w:pPr>
            <w:r>
              <w:rPr>
                <w:rFonts w:ascii="Arial" w:eastAsia="Times New Roman" w:hAnsi="Arial"/>
                <w:color w:val="000000"/>
                <w:sz w:val="20"/>
                <w:szCs w:val="20"/>
              </w:rPr>
              <w:t>être d’une hauteur maximum</w:t>
            </w:r>
            <w:r>
              <w:rPr>
                <w:rFonts w:ascii="Arial" w:eastAsia="Times New Roman" w:hAnsi="Arial"/>
                <w:color w:val="000000"/>
                <w:sz w:val="20"/>
                <w:szCs w:val="20"/>
              </w:rPr>
              <w:t xml:space="preserve"> de 0,80 m</w:t>
            </w:r>
          </w:p>
          <w:p w14:paraId="0EAD554A" w14:textId="77777777" w:rsidR="00000E35" w:rsidRDefault="001C7A24">
            <w:pPr>
              <w:pStyle w:val="Standard"/>
              <w:numPr>
                <w:ilvl w:val="0"/>
                <w:numId w:val="24"/>
              </w:numPr>
              <w:tabs>
                <w:tab w:val="left" w:pos="2880"/>
              </w:tabs>
              <w:spacing w:before="57"/>
              <w:rPr>
                <w:rFonts w:ascii="Arial" w:eastAsia="Times New Roman" w:hAnsi="Arial"/>
                <w:color w:val="000000"/>
                <w:sz w:val="20"/>
                <w:szCs w:val="20"/>
              </w:rPr>
            </w:pPr>
            <w:r>
              <w:rPr>
                <w:rFonts w:ascii="Arial" w:eastAsia="Times New Roman" w:hAnsi="Arial"/>
                <w:color w:val="000000"/>
                <w:sz w:val="20"/>
                <w:szCs w:val="20"/>
              </w:rPr>
              <w:t>permettre le passage des pieds et des genoux d’une personne en fauteuil roulant, et donc, comporter un vide de 0,70 m x 0,60 m x 0,30 m</w:t>
            </w:r>
          </w:p>
          <w:p w14:paraId="2AADA118" w14:textId="77777777" w:rsidR="00000E35" w:rsidRDefault="001C7A24">
            <w:pPr>
              <w:pStyle w:val="Standard"/>
              <w:numPr>
                <w:ilvl w:val="0"/>
                <w:numId w:val="24"/>
              </w:numPr>
              <w:tabs>
                <w:tab w:val="left" w:pos="2880"/>
              </w:tabs>
              <w:spacing w:before="57"/>
              <w:rPr>
                <w:rFonts w:ascii="Arial" w:eastAsia="Times New Roman" w:hAnsi="Arial"/>
                <w:color w:val="000000"/>
                <w:sz w:val="20"/>
                <w:szCs w:val="20"/>
              </w:rPr>
            </w:pPr>
            <w:r>
              <w:rPr>
                <w:rFonts w:ascii="Arial" w:eastAsia="Times New Roman" w:hAnsi="Arial"/>
                <w:color w:val="000000"/>
                <w:sz w:val="20"/>
                <w:szCs w:val="20"/>
              </w:rPr>
              <w:t>une valeur d’éclairement de</w:t>
            </w:r>
            <w:r>
              <w:rPr>
                <w:rFonts w:ascii="Arial" w:eastAsia="Times New Roman" w:hAnsi="Arial"/>
                <w:color w:val="000000"/>
                <w:sz w:val="20"/>
                <w:szCs w:val="20"/>
              </w:rPr>
              <w:t xml:space="preserve"> 200 lux</w:t>
            </w:r>
          </w:p>
          <w:p w14:paraId="6209EBCF" w14:textId="77777777" w:rsidR="00000E35" w:rsidRDefault="00000E35">
            <w:pPr>
              <w:pStyle w:val="Standard"/>
              <w:tabs>
                <w:tab w:val="left" w:pos="2880"/>
              </w:tabs>
              <w:spacing w:before="57"/>
              <w:rPr>
                <w:rFonts w:ascii="Arial" w:eastAsia="Times New Roman" w:hAnsi="Arial"/>
                <w:color w:val="000000"/>
                <w:sz w:val="20"/>
                <w:szCs w:val="20"/>
              </w:rPr>
            </w:pPr>
          </w:p>
          <w:p w14:paraId="31A85917" w14:textId="77777777" w:rsidR="00000E35" w:rsidRDefault="00000E35">
            <w:pPr>
              <w:pStyle w:val="Standard"/>
              <w:tabs>
                <w:tab w:val="left" w:pos="2880"/>
              </w:tabs>
              <w:spacing w:before="57"/>
              <w:rPr>
                <w:rFonts w:ascii="Arial" w:eastAsia="Times New Roman" w:hAnsi="Arial"/>
                <w:color w:val="000000"/>
                <w:sz w:val="20"/>
                <w:szCs w:val="20"/>
              </w:rPr>
            </w:pPr>
          </w:p>
        </w:tc>
      </w:tr>
      <w:tr w:rsidR="00000E35" w14:paraId="7FC95AFE" w14:textId="77777777">
        <w:tblPrEx>
          <w:tblCellMar>
            <w:top w:w="0" w:type="dxa"/>
            <w:bottom w:w="0" w:type="dxa"/>
          </w:tblCellMar>
        </w:tblPrEx>
        <w:trPr>
          <w:trHeight w:val="526"/>
        </w:trPr>
        <w:tc>
          <w:tcPr>
            <w:tcW w:w="10770" w:type="dxa"/>
            <w:tcBorders>
              <w:left w:val="single" w:sz="4" w:space="0" w:color="000001"/>
              <w:bottom w:val="single" w:sz="4" w:space="0" w:color="000001"/>
              <w:right w:val="single" w:sz="4" w:space="0" w:color="000001"/>
            </w:tcBorders>
            <w:shd w:val="clear" w:color="auto" w:fill="DDDDDD"/>
            <w:tcMar>
              <w:top w:w="0" w:type="dxa"/>
              <w:left w:w="70" w:type="dxa"/>
              <w:bottom w:w="0" w:type="dxa"/>
              <w:right w:w="70" w:type="dxa"/>
            </w:tcMar>
          </w:tcPr>
          <w:p w14:paraId="057BF742" w14:textId="77777777" w:rsidR="00000E35" w:rsidRDefault="001C7A24">
            <w:pPr>
              <w:pStyle w:val="TableContents"/>
              <w:tabs>
                <w:tab w:val="left" w:pos="0"/>
              </w:tabs>
              <w:rPr>
                <w:rFonts w:ascii="Arial" w:eastAsia="Times New Roman" w:hAnsi="Arial"/>
                <w:i/>
                <w:iCs/>
                <w:sz w:val="18"/>
                <w:szCs w:val="18"/>
              </w:rPr>
            </w:pPr>
            <w:r>
              <w:rPr>
                <w:rFonts w:ascii="Arial" w:eastAsia="Times New Roman" w:hAnsi="Arial"/>
                <w:i/>
                <w:iCs/>
                <w:sz w:val="18"/>
                <w:szCs w:val="18"/>
              </w:rPr>
              <w:t xml:space="preserve">Indiquez ci-dessous </w:t>
            </w:r>
            <w:r>
              <w:rPr>
                <w:rFonts w:ascii="Arial" w:eastAsia="Times New Roman" w:hAnsi="Arial"/>
                <w:b/>
                <w:bCs/>
                <w:i/>
                <w:iCs/>
                <w:sz w:val="18"/>
                <w:szCs w:val="18"/>
              </w:rPr>
              <w:t>NC</w:t>
            </w:r>
            <w:r>
              <w:rPr>
                <w:rFonts w:ascii="Arial" w:eastAsia="Times New Roman" w:hAnsi="Arial"/>
                <w:i/>
                <w:iCs/>
                <w:sz w:val="18"/>
                <w:szCs w:val="18"/>
              </w:rPr>
              <w:t xml:space="preserve"> (non concerné), </w:t>
            </w:r>
            <w:r>
              <w:rPr>
                <w:rFonts w:ascii="Arial" w:eastAsia="Times New Roman" w:hAnsi="Arial"/>
                <w:b/>
                <w:bCs/>
                <w:i/>
                <w:iCs/>
                <w:sz w:val="18"/>
                <w:szCs w:val="18"/>
              </w:rPr>
              <w:t>C</w:t>
            </w:r>
            <w:r>
              <w:rPr>
                <w:rFonts w:ascii="Arial" w:eastAsia="Times New Roman" w:hAnsi="Arial"/>
                <w:i/>
                <w:iCs/>
                <w:sz w:val="18"/>
                <w:szCs w:val="18"/>
              </w:rPr>
              <w:t xml:space="preserve"> (conforme) ou </w:t>
            </w:r>
            <w:r>
              <w:rPr>
                <w:rFonts w:ascii="Arial" w:eastAsia="Times New Roman" w:hAnsi="Arial"/>
                <w:b/>
                <w:bCs/>
                <w:i/>
                <w:iCs/>
                <w:sz w:val="18"/>
                <w:szCs w:val="18"/>
              </w:rPr>
              <w:t>P</w:t>
            </w:r>
            <w:r>
              <w:rPr>
                <w:rFonts w:ascii="Arial" w:eastAsia="Times New Roman" w:hAnsi="Arial"/>
                <w:i/>
                <w:iCs/>
                <w:sz w:val="18"/>
                <w:szCs w:val="18"/>
              </w:rPr>
              <w:t xml:space="preserve"> (prévu) en complétant par un descriptif de l’aménagement et/ou des données chiffrées.</w:t>
            </w:r>
          </w:p>
        </w:tc>
      </w:tr>
      <w:tr w:rsidR="00000E35" w14:paraId="30AD157D" w14:textId="77777777">
        <w:tblPrEx>
          <w:tblCellMar>
            <w:top w:w="0" w:type="dxa"/>
            <w:bottom w:w="0" w:type="dxa"/>
          </w:tblCellMar>
        </w:tblPrEx>
        <w:trPr>
          <w:trHeight w:val="526"/>
        </w:trPr>
        <w:tc>
          <w:tcPr>
            <w:tcW w:w="10770"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6AB4AF11" w14:textId="77777777" w:rsidR="00000E35" w:rsidRDefault="001C7A24">
            <w:pPr>
              <w:pStyle w:val="TableContents"/>
              <w:spacing w:before="57" w:line="360" w:lineRule="auto"/>
              <w:rPr>
                <w:rFonts w:ascii="Arial" w:hAnsi="Arial"/>
                <w:sz w:val="20"/>
                <w:szCs w:val="20"/>
              </w:rPr>
            </w:pPr>
            <w:r>
              <w:rPr>
                <w:rFonts w:ascii="Arial" w:eastAsia="Times New Roman" w:hAnsi="Arial"/>
                <w:color w:val="000000"/>
                <w:sz w:val="20"/>
                <w:szCs w:val="20"/>
              </w:rPr>
              <w:t>……………………………………………………………………………………………………………………………………………………………………………………………………….………………………………………………………………………………..</w:t>
            </w:r>
          </w:p>
        </w:tc>
      </w:tr>
    </w:tbl>
    <w:p w14:paraId="7B1E2EFA" w14:textId="77777777" w:rsidR="00000E35" w:rsidRDefault="00000E35">
      <w:pPr>
        <w:pStyle w:val="Standard"/>
        <w:rPr>
          <w:rFonts w:ascii="Arial" w:eastAsia="Times New Roman" w:hAnsi="Arial"/>
          <w:b/>
          <w:bCs/>
          <w:color w:val="000000"/>
          <w:sz w:val="22"/>
          <w:szCs w:val="22"/>
        </w:rPr>
      </w:pPr>
    </w:p>
    <w:p w14:paraId="4FFD3377" w14:textId="77777777" w:rsidR="00000E35" w:rsidRDefault="001C7A24">
      <w:pPr>
        <w:pStyle w:val="Titre2"/>
      </w:pPr>
      <w:r>
        <w:t>3 – CIRCULATIONS INTÉRIEURES</w:t>
      </w:r>
    </w:p>
    <w:p w14:paraId="3FAC45CE" w14:textId="77777777" w:rsidR="00000E35" w:rsidRDefault="00000E35">
      <w:pPr>
        <w:pStyle w:val="Standard"/>
        <w:rPr>
          <w:rFonts w:ascii="Arial" w:hAnsi="Arial"/>
          <w:sz w:val="22"/>
          <w:szCs w:val="22"/>
        </w:rPr>
      </w:pPr>
    </w:p>
    <w:p w14:paraId="4EFEC70D" w14:textId="77777777" w:rsidR="00000E35" w:rsidRDefault="001C7A24">
      <w:pPr>
        <w:pStyle w:val="Standard"/>
        <w:rPr>
          <w:rFonts w:ascii="Arial" w:hAnsi="Arial"/>
          <w:sz w:val="22"/>
          <w:szCs w:val="22"/>
        </w:rPr>
      </w:pPr>
      <w:r>
        <w:rPr>
          <w:rFonts w:ascii="Arial" w:eastAsia="Times New Roman" w:hAnsi="Arial"/>
          <w:color w:val="000000"/>
          <w:sz w:val="22"/>
          <w:szCs w:val="22"/>
        </w:rPr>
        <w:t>L’ensemble des espaces ouverts au public est accessible à tous de manière autonome. Les cheminements sont repérable</w:t>
      </w:r>
      <w:r>
        <w:rPr>
          <w:rFonts w:ascii="Arial" w:eastAsia="Times New Roman" w:hAnsi="Arial"/>
          <w:color w:val="000000"/>
          <w:sz w:val="22"/>
          <w:szCs w:val="22"/>
        </w:rPr>
        <w:t>s par les personnes ayant une déficience visuelle.</w:t>
      </w:r>
      <w:r>
        <w:rPr>
          <w:rFonts w:ascii="Arial" w:eastAsia="Times New Roman" w:hAnsi="Arial"/>
          <w:color w:val="000000"/>
          <w:sz w:val="22"/>
          <w:szCs w:val="22"/>
        </w:rPr>
        <w:br/>
      </w:r>
    </w:p>
    <w:tbl>
      <w:tblPr>
        <w:tblW w:w="10770" w:type="dxa"/>
        <w:tblInd w:w="-12" w:type="dxa"/>
        <w:tblLayout w:type="fixed"/>
        <w:tblCellMar>
          <w:left w:w="10" w:type="dxa"/>
          <w:right w:w="10" w:type="dxa"/>
        </w:tblCellMar>
        <w:tblLook w:val="04A0" w:firstRow="1" w:lastRow="0" w:firstColumn="1" w:lastColumn="0" w:noHBand="0" w:noVBand="1"/>
      </w:tblPr>
      <w:tblGrid>
        <w:gridCol w:w="10770"/>
      </w:tblGrid>
      <w:tr w:rsidR="00000E35" w14:paraId="4D038CB7" w14:textId="77777777">
        <w:tblPrEx>
          <w:tblCellMar>
            <w:top w:w="0" w:type="dxa"/>
            <w:bottom w:w="0" w:type="dxa"/>
          </w:tblCellMar>
        </w:tblPrEx>
        <w:trPr>
          <w:trHeight w:val="526"/>
        </w:trPr>
        <w:tc>
          <w:tcPr>
            <w:tcW w:w="10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1F27280C" w14:textId="77777777" w:rsidR="00000E35" w:rsidRDefault="001C7A24">
            <w:pPr>
              <w:pStyle w:val="Standard"/>
              <w:tabs>
                <w:tab w:val="left" w:pos="2880"/>
              </w:tabs>
              <w:spacing w:after="57"/>
              <w:rPr>
                <w:rFonts w:ascii="Arial" w:eastAsia="Times New Roman" w:hAnsi="Arial"/>
                <w:color w:val="000000"/>
                <w:sz w:val="20"/>
                <w:szCs w:val="20"/>
              </w:rPr>
            </w:pPr>
            <w:r>
              <w:rPr>
                <w:rFonts w:ascii="Arial" w:eastAsia="Times New Roman" w:hAnsi="Arial"/>
                <w:noProof/>
                <w:color w:val="000000"/>
                <w:sz w:val="20"/>
                <w:szCs w:val="20"/>
              </w:rPr>
              <w:drawing>
                <wp:anchor distT="0" distB="0" distL="114300" distR="114300" simplePos="0" relativeHeight="8" behindDoc="0" locked="0" layoutInCell="1" allowOverlap="1" wp14:anchorId="55D44358" wp14:editId="4B2877E3">
                  <wp:simplePos x="0" y="0"/>
                  <wp:positionH relativeFrom="column">
                    <wp:posOffset>4880520</wp:posOffset>
                  </wp:positionH>
                  <wp:positionV relativeFrom="paragraph">
                    <wp:posOffset>5040</wp:posOffset>
                  </wp:positionV>
                  <wp:extent cx="1896119" cy="1671480"/>
                  <wp:effectExtent l="0" t="0" r="8881" b="4920"/>
                  <wp:wrapSquare wrapText="bothSides"/>
                  <wp:docPr id="1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lum/>
                            <a:alphaModFix/>
                          </a:blip>
                          <a:srcRect/>
                          <a:stretch>
                            <a:fillRect/>
                          </a:stretch>
                        </pic:blipFill>
                        <pic:spPr>
                          <a:xfrm>
                            <a:off x="0" y="0"/>
                            <a:ext cx="1896119" cy="1671480"/>
                          </a:xfrm>
                          <a:prstGeom prst="rect">
                            <a:avLst/>
                          </a:prstGeom>
                        </pic:spPr>
                      </pic:pic>
                    </a:graphicData>
                  </a:graphic>
                </wp:anchor>
              </w:drawing>
            </w:r>
            <w:r>
              <w:rPr>
                <w:rFonts w:ascii="Arial" w:eastAsia="Times New Roman" w:hAnsi="Arial"/>
                <w:color w:val="000000"/>
                <w:sz w:val="20"/>
                <w:szCs w:val="20"/>
              </w:rPr>
              <w:t>Il convient de prévoir :</w:t>
            </w:r>
          </w:p>
          <w:p w14:paraId="3C382489" w14:textId="77777777" w:rsidR="00000E35" w:rsidRDefault="001C7A24">
            <w:pPr>
              <w:pStyle w:val="Standard"/>
              <w:numPr>
                <w:ilvl w:val="0"/>
                <w:numId w:val="75"/>
              </w:numPr>
              <w:tabs>
                <w:tab w:val="left" w:pos="2880"/>
              </w:tabs>
              <w:spacing w:after="113"/>
              <w:rPr>
                <w:rFonts w:ascii="Arial" w:hAnsi="Arial"/>
              </w:rPr>
            </w:pPr>
            <w:r>
              <w:rPr>
                <w:rFonts w:ascii="Arial" w:eastAsia="Times New Roman" w:hAnsi="Arial"/>
                <w:color w:val="000000"/>
                <w:sz w:val="20"/>
                <w:szCs w:val="20"/>
              </w:rPr>
              <w:t>des allées d’une largeur minimum de 1,20 m, avec possibilité de rétrécissement ponctuel entre 0,90 m et 1,20</w:t>
            </w:r>
            <w:r>
              <w:rPr>
                <w:rFonts w:ascii="Arial" w:eastAsia="Times New Roman" w:hAnsi="Arial"/>
                <w:color w:val="000000"/>
                <w:sz w:val="20"/>
                <w:szCs w:val="20"/>
              </w:rPr>
              <w:t xml:space="preserve"> m. D</w:t>
            </w:r>
            <w:r>
              <w:rPr>
                <w:rFonts w:ascii="Arial" w:eastAsia="Times New Roman" w:hAnsi="Arial"/>
                <w:color w:val="000000"/>
                <w:sz w:val="20"/>
                <w:szCs w:val="20"/>
              </w:rPr>
              <w:t>ans les restaurants, en dehors des allées allant de l’entrée aux places PMR et aux sanitaires, la largeur peut être abaissée à 0,60 m</w:t>
            </w:r>
          </w:p>
          <w:p w14:paraId="50DE5CE2" w14:textId="77777777" w:rsidR="00000E35" w:rsidRDefault="001C7A24">
            <w:pPr>
              <w:pStyle w:val="Standard"/>
              <w:numPr>
                <w:ilvl w:val="0"/>
                <w:numId w:val="75"/>
              </w:numPr>
              <w:tabs>
                <w:tab w:val="left" w:pos="2880"/>
              </w:tabs>
              <w:spacing w:after="113"/>
              <w:rPr>
                <w:rFonts w:ascii="Arial" w:hAnsi="Arial"/>
              </w:rPr>
            </w:pPr>
            <w:r>
              <w:rPr>
                <w:rFonts w:ascii="Arial" w:eastAsia="Times New Roman" w:hAnsi="Arial"/>
                <w:color w:val="000000"/>
                <w:sz w:val="20"/>
                <w:szCs w:val="20"/>
              </w:rPr>
              <w:t>un espace de retournement correspondant à un diamètre de 1,50 m à chaque croisement d’allées</w:t>
            </w:r>
          </w:p>
          <w:p w14:paraId="7D9E1E05" w14:textId="77777777" w:rsidR="00000E35" w:rsidRDefault="001C7A24">
            <w:pPr>
              <w:pStyle w:val="Standard"/>
              <w:numPr>
                <w:ilvl w:val="0"/>
                <w:numId w:val="75"/>
              </w:numPr>
              <w:tabs>
                <w:tab w:val="left" w:pos="2880"/>
              </w:tabs>
              <w:spacing w:after="113"/>
              <w:rPr>
                <w:rFonts w:ascii="Arial" w:hAnsi="Arial"/>
              </w:rPr>
            </w:pPr>
            <w:r>
              <w:rPr>
                <w:rFonts w:ascii="Arial" w:eastAsia="Times New Roman" w:hAnsi="Arial"/>
                <w:color w:val="000000"/>
                <w:sz w:val="20"/>
                <w:szCs w:val="20"/>
              </w:rPr>
              <w:t xml:space="preserve">un espace pour un </w:t>
            </w:r>
            <w:r>
              <w:rPr>
                <w:rFonts w:ascii="Arial" w:eastAsia="Times New Roman" w:hAnsi="Arial"/>
                <w:color w:val="000000"/>
                <w:sz w:val="20"/>
                <w:szCs w:val="20"/>
              </w:rPr>
              <w:t>fauteuil roulant (0,80 x 1,30 m) devant chaque équipement</w:t>
            </w:r>
          </w:p>
          <w:p w14:paraId="35F29071" w14:textId="77777777" w:rsidR="00000E35" w:rsidRDefault="001C7A24">
            <w:pPr>
              <w:pStyle w:val="Standard"/>
              <w:numPr>
                <w:ilvl w:val="0"/>
                <w:numId w:val="75"/>
              </w:numPr>
              <w:tabs>
                <w:tab w:val="left" w:pos="2880"/>
              </w:tabs>
              <w:spacing w:after="113"/>
              <w:rPr>
                <w:rFonts w:ascii="Arial" w:hAnsi="Arial"/>
              </w:rPr>
            </w:pPr>
            <w:r>
              <w:rPr>
                <w:rFonts w:ascii="Arial" w:eastAsia="Times New Roman" w:hAnsi="Arial"/>
                <w:color w:val="000000"/>
                <w:sz w:val="20"/>
                <w:szCs w:val="20"/>
              </w:rPr>
              <w:t>un sol ou revêtement non meuble, non glissant, non réfléchissant, sans obstacle à la roue</w:t>
            </w:r>
          </w:p>
          <w:p w14:paraId="359C04CF" w14:textId="77777777" w:rsidR="00000E35" w:rsidRDefault="001C7A24">
            <w:pPr>
              <w:pStyle w:val="Standard"/>
              <w:numPr>
                <w:ilvl w:val="0"/>
                <w:numId w:val="24"/>
              </w:numPr>
              <w:tabs>
                <w:tab w:val="left" w:pos="2880"/>
              </w:tabs>
              <w:spacing w:before="57"/>
              <w:rPr>
                <w:rFonts w:ascii="Arial" w:eastAsia="Times New Roman" w:hAnsi="Arial"/>
                <w:color w:val="000000"/>
                <w:sz w:val="20"/>
                <w:szCs w:val="20"/>
              </w:rPr>
            </w:pPr>
            <w:r>
              <w:rPr>
                <w:rFonts w:ascii="Arial" w:eastAsia="Times New Roman" w:hAnsi="Arial"/>
                <w:noProof/>
                <w:color w:val="000000"/>
                <w:sz w:val="20"/>
                <w:szCs w:val="20"/>
              </w:rPr>
              <w:drawing>
                <wp:anchor distT="0" distB="0" distL="114300" distR="114300" simplePos="0" relativeHeight="19" behindDoc="0" locked="0" layoutInCell="1" allowOverlap="1" wp14:anchorId="6A8C0F09" wp14:editId="1A29C8BA">
                  <wp:simplePos x="0" y="0"/>
                  <wp:positionH relativeFrom="column">
                    <wp:posOffset>5564520</wp:posOffset>
                  </wp:positionH>
                  <wp:positionV relativeFrom="paragraph">
                    <wp:posOffset>28080</wp:posOffset>
                  </wp:positionV>
                  <wp:extent cx="1077119" cy="1463760"/>
                  <wp:effectExtent l="0" t="0" r="8731" b="3090"/>
                  <wp:wrapSquare wrapText="bothSides"/>
                  <wp:docPr id="12"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lum/>
                            <a:alphaModFix/>
                          </a:blip>
                          <a:srcRect/>
                          <a:stretch>
                            <a:fillRect/>
                          </a:stretch>
                        </pic:blipFill>
                        <pic:spPr>
                          <a:xfrm>
                            <a:off x="0" y="0"/>
                            <a:ext cx="1077119" cy="1463760"/>
                          </a:xfrm>
                          <a:prstGeom prst="rect">
                            <a:avLst/>
                          </a:prstGeom>
                        </pic:spPr>
                      </pic:pic>
                    </a:graphicData>
                  </a:graphic>
                </wp:anchor>
              </w:drawing>
            </w:r>
            <w:r>
              <w:rPr>
                <w:rFonts w:ascii="Arial" w:eastAsia="Times New Roman" w:hAnsi="Arial"/>
                <w:color w:val="000000"/>
                <w:sz w:val="20"/>
                <w:szCs w:val="20"/>
              </w:rPr>
              <w:t>une hauteur de passage libre de 2,20 m minimum</w:t>
            </w:r>
          </w:p>
          <w:p w14:paraId="3D715729" w14:textId="77777777" w:rsidR="00000E35" w:rsidRDefault="001C7A24">
            <w:pPr>
              <w:pStyle w:val="Standard"/>
              <w:numPr>
                <w:ilvl w:val="0"/>
                <w:numId w:val="24"/>
              </w:numPr>
              <w:tabs>
                <w:tab w:val="left" w:pos="2880"/>
              </w:tabs>
              <w:spacing w:before="57"/>
              <w:rPr>
                <w:rFonts w:ascii="Arial" w:eastAsia="Times New Roman" w:hAnsi="Arial"/>
                <w:color w:val="000000"/>
                <w:sz w:val="20"/>
                <w:szCs w:val="20"/>
              </w:rPr>
            </w:pPr>
            <w:r>
              <w:rPr>
                <w:rFonts w:ascii="Arial" w:eastAsia="Times New Roman" w:hAnsi="Arial"/>
                <w:color w:val="000000"/>
                <w:sz w:val="20"/>
                <w:szCs w:val="20"/>
              </w:rPr>
              <w:t xml:space="preserve">une valeur d’éclairement de </w:t>
            </w:r>
            <w:r>
              <w:rPr>
                <w:rFonts w:ascii="Arial" w:eastAsia="Times New Roman" w:hAnsi="Arial"/>
                <w:color w:val="000000"/>
                <w:sz w:val="20"/>
                <w:szCs w:val="20"/>
              </w:rPr>
              <w:t>100 lux</w:t>
            </w:r>
          </w:p>
          <w:p w14:paraId="40299131" w14:textId="77777777" w:rsidR="00000E35" w:rsidRDefault="001C7A24">
            <w:pPr>
              <w:pStyle w:val="Standard"/>
              <w:tabs>
                <w:tab w:val="left" w:pos="2880"/>
              </w:tabs>
              <w:spacing w:before="57"/>
              <w:rPr>
                <w:rFonts w:ascii="Arial" w:eastAsia="Times New Roman" w:hAnsi="Arial"/>
                <w:color w:val="000000"/>
                <w:sz w:val="20"/>
                <w:szCs w:val="20"/>
              </w:rPr>
            </w:pPr>
            <w:r>
              <w:rPr>
                <w:rFonts w:ascii="Arial" w:eastAsia="Times New Roman" w:hAnsi="Arial"/>
                <w:noProof/>
                <w:color w:val="000000"/>
                <w:sz w:val="20"/>
                <w:szCs w:val="20"/>
              </w:rPr>
              <w:drawing>
                <wp:anchor distT="0" distB="0" distL="114300" distR="114300" simplePos="0" relativeHeight="6" behindDoc="0" locked="0" layoutInCell="1" allowOverlap="1" wp14:anchorId="50065618" wp14:editId="1E21BE59">
                  <wp:simplePos x="0" y="0"/>
                  <wp:positionH relativeFrom="column">
                    <wp:posOffset>4295160</wp:posOffset>
                  </wp:positionH>
                  <wp:positionV relativeFrom="paragraph">
                    <wp:posOffset>109080</wp:posOffset>
                  </wp:positionV>
                  <wp:extent cx="803160" cy="970200"/>
                  <wp:effectExtent l="0" t="0" r="0" b="1350"/>
                  <wp:wrapSquare wrapText="bothSides"/>
                  <wp:docPr id="13" name="Image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lum/>
                            <a:alphaModFix/>
                          </a:blip>
                          <a:srcRect/>
                          <a:stretch>
                            <a:fillRect/>
                          </a:stretch>
                        </pic:blipFill>
                        <pic:spPr>
                          <a:xfrm>
                            <a:off x="0" y="0"/>
                            <a:ext cx="803160" cy="970200"/>
                          </a:xfrm>
                          <a:prstGeom prst="rect">
                            <a:avLst/>
                          </a:prstGeom>
                        </pic:spPr>
                      </pic:pic>
                    </a:graphicData>
                  </a:graphic>
                </wp:anchor>
              </w:drawing>
            </w:r>
            <w:r>
              <w:rPr>
                <w:rFonts w:ascii="Arial" w:eastAsia="Times New Roman" w:hAnsi="Arial"/>
                <w:color w:val="000000"/>
                <w:sz w:val="20"/>
                <w:szCs w:val="20"/>
              </w:rPr>
              <w:t>Si des objets sont en s</w:t>
            </w:r>
            <w:r>
              <w:rPr>
                <w:rFonts w:ascii="Arial" w:eastAsia="Times New Roman" w:hAnsi="Arial"/>
                <w:color w:val="000000"/>
                <w:sz w:val="20"/>
                <w:szCs w:val="20"/>
              </w:rPr>
              <w:t>aillie de plus de 15 cm, il faut leur appliquer une couleur ou un motif contrastant visuellement et poser un rappel tactile au sol.</w:t>
            </w:r>
          </w:p>
          <w:p w14:paraId="15B3E1B7" w14:textId="77777777" w:rsidR="00000E35" w:rsidRDefault="00000E35">
            <w:pPr>
              <w:pStyle w:val="Standard"/>
              <w:tabs>
                <w:tab w:val="left" w:pos="2880"/>
              </w:tabs>
              <w:spacing w:before="57"/>
              <w:rPr>
                <w:rFonts w:ascii="Arial" w:eastAsia="Times New Roman" w:hAnsi="Arial"/>
                <w:color w:val="000000"/>
                <w:sz w:val="20"/>
                <w:szCs w:val="20"/>
              </w:rPr>
            </w:pPr>
          </w:p>
          <w:p w14:paraId="30E6E5F3" w14:textId="77777777" w:rsidR="00000E35" w:rsidRDefault="00000E35">
            <w:pPr>
              <w:pStyle w:val="Standard"/>
              <w:tabs>
                <w:tab w:val="left" w:pos="2880"/>
              </w:tabs>
              <w:spacing w:before="57"/>
              <w:rPr>
                <w:rFonts w:ascii="Arial" w:eastAsia="Times New Roman" w:hAnsi="Arial"/>
                <w:color w:val="000000"/>
                <w:sz w:val="20"/>
                <w:szCs w:val="20"/>
              </w:rPr>
            </w:pPr>
          </w:p>
          <w:p w14:paraId="25106529" w14:textId="77777777" w:rsidR="00000E35" w:rsidRDefault="00000E35">
            <w:pPr>
              <w:pStyle w:val="Standard"/>
              <w:tabs>
                <w:tab w:val="left" w:pos="2880"/>
              </w:tabs>
              <w:spacing w:before="57"/>
              <w:rPr>
                <w:rFonts w:ascii="Arial" w:eastAsia="Times New Roman" w:hAnsi="Arial"/>
                <w:color w:val="000000"/>
                <w:sz w:val="20"/>
                <w:szCs w:val="20"/>
              </w:rPr>
            </w:pPr>
          </w:p>
          <w:p w14:paraId="01058D1F" w14:textId="77777777" w:rsidR="00000E35" w:rsidRDefault="00000E35">
            <w:pPr>
              <w:pStyle w:val="Standard"/>
              <w:rPr>
                <w:rFonts w:ascii="Arial" w:eastAsia="Times New Roman" w:hAnsi="Arial"/>
                <w:color w:val="000000"/>
                <w:sz w:val="20"/>
                <w:szCs w:val="20"/>
              </w:rPr>
            </w:pPr>
          </w:p>
        </w:tc>
      </w:tr>
      <w:tr w:rsidR="00000E35" w14:paraId="00CFD810" w14:textId="77777777">
        <w:tblPrEx>
          <w:tblCellMar>
            <w:top w:w="0" w:type="dxa"/>
            <w:bottom w:w="0" w:type="dxa"/>
          </w:tblCellMar>
        </w:tblPrEx>
        <w:trPr>
          <w:trHeight w:val="526"/>
        </w:trPr>
        <w:tc>
          <w:tcPr>
            <w:tcW w:w="10770" w:type="dxa"/>
            <w:tcBorders>
              <w:left w:val="single" w:sz="4" w:space="0" w:color="000001"/>
              <w:bottom w:val="single" w:sz="4" w:space="0" w:color="000001"/>
              <w:right w:val="single" w:sz="4" w:space="0" w:color="000001"/>
            </w:tcBorders>
            <w:shd w:val="clear" w:color="auto" w:fill="DDDDDD"/>
            <w:tcMar>
              <w:top w:w="0" w:type="dxa"/>
              <w:left w:w="70" w:type="dxa"/>
              <w:bottom w:w="0" w:type="dxa"/>
              <w:right w:w="70" w:type="dxa"/>
            </w:tcMar>
          </w:tcPr>
          <w:p w14:paraId="1C3A3A00" w14:textId="77777777" w:rsidR="00000E35" w:rsidRDefault="001C7A24">
            <w:pPr>
              <w:pStyle w:val="TableContents"/>
              <w:tabs>
                <w:tab w:val="left" w:pos="0"/>
              </w:tabs>
              <w:rPr>
                <w:rFonts w:ascii="Arial" w:eastAsia="Times New Roman" w:hAnsi="Arial"/>
                <w:i/>
                <w:iCs/>
                <w:sz w:val="18"/>
                <w:szCs w:val="18"/>
              </w:rPr>
            </w:pPr>
            <w:r>
              <w:rPr>
                <w:rFonts w:ascii="Arial" w:eastAsia="Times New Roman" w:hAnsi="Arial"/>
                <w:i/>
                <w:iCs/>
                <w:sz w:val="18"/>
                <w:szCs w:val="18"/>
              </w:rPr>
              <w:t xml:space="preserve">Indiquez ci-dessous </w:t>
            </w:r>
            <w:r>
              <w:rPr>
                <w:rFonts w:ascii="Arial" w:eastAsia="Times New Roman" w:hAnsi="Arial"/>
                <w:b/>
                <w:bCs/>
                <w:i/>
                <w:iCs/>
                <w:sz w:val="18"/>
                <w:szCs w:val="18"/>
              </w:rPr>
              <w:t>NC</w:t>
            </w:r>
            <w:r>
              <w:rPr>
                <w:rFonts w:ascii="Arial" w:eastAsia="Times New Roman" w:hAnsi="Arial"/>
                <w:i/>
                <w:iCs/>
                <w:sz w:val="18"/>
                <w:szCs w:val="18"/>
              </w:rPr>
              <w:t xml:space="preserve"> (non concerné), </w:t>
            </w:r>
            <w:r>
              <w:rPr>
                <w:rFonts w:ascii="Arial" w:eastAsia="Times New Roman" w:hAnsi="Arial"/>
                <w:b/>
                <w:bCs/>
                <w:i/>
                <w:iCs/>
                <w:sz w:val="18"/>
                <w:szCs w:val="18"/>
              </w:rPr>
              <w:t>C</w:t>
            </w:r>
            <w:r>
              <w:rPr>
                <w:rFonts w:ascii="Arial" w:eastAsia="Times New Roman" w:hAnsi="Arial"/>
                <w:i/>
                <w:iCs/>
                <w:sz w:val="18"/>
                <w:szCs w:val="18"/>
              </w:rPr>
              <w:t xml:space="preserve"> (conforme) ou </w:t>
            </w:r>
            <w:r>
              <w:rPr>
                <w:rFonts w:ascii="Arial" w:eastAsia="Times New Roman" w:hAnsi="Arial"/>
                <w:b/>
                <w:bCs/>
                <w:i/>
                <w:iCs/>
                <w:sz w:val="18"/>
                <w:szCs w:val="18"/>
              </w:rPr>
              <w:t>P</w:t>
            </w:r>
            <w:r>
              <w:rPr>
                <w:rFonts w:ascii="Arial" w:eastAsia="Times New Roman" w:hAnsi="Arial"/>
                <w:i/>
                <w:iCs/>
                <w:sz w:val="18"/>
                <w:szCs w:val="18"/>
              </w:rPr>
              <w:t xml:space="preserve"> (prévu) en complétant par un descriptif de l’aménagement et/ou des données chiffrées.</w:t>
            </w:r>
          </w:p>
        </w:tc>
      </w:tr>
      <w:tr w:rsidR="00000E35" w14:paraId="69FE408C" w14:textId="77777777">
        <w:tblPrEx>
          <w:tblCellMar>
            <w:top w:w="0" w:type="dxa"/>
            <w:bottom w:w="0" w:type="dxa"/>
          </w:tblCellMar>
        </w:tblPrEx>
        <w:trPr>
          <w:trHeight w:val="526"/>
        </w:trPr>
        <w:tc>
          <w:tcPr>
            <w:tcW w:w="10770"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40A08AEB" w14:textId="77777777" w:rsidR="00000E35" w:rsidRDefault="001C7A24">
            <w:pPr>
              <w:pStyle w:val="TableContents"/>
              <w:spacing w:before="57" w:line="360" w:lineRule="auto"/>
              <w:rPr>
                <w:rFonts w:ascii="Arial" w:hAnsi="Arial"/>
                <w:sz w:val="20"/>
                <w:szCs w:val="20"/>
              </w:rPr>
            </w:pPr>
            <w:r>
              <w:rPr>
                <w:rFonts w:ascii="Arial" w:eastAsia="Times New Roman" w:hAnsi="Arial"/>
                <w:color w:val="000000"/>
                <w:sz w:val="20"/>
                <w:szCs w:val="20"/>
              </w:rPr>
              <w:t>……………………………………………………………………………………………………………………………………………………………………………………………………….………………………………………………………………………………..</w:t>
            </w:r>
          </w:p>
        </w:tc>
      </w:tr>
    </w:tbl>
    <w:p w14:paraId="59FF24BB" w14:textId="77777777" w:rsidR="00000E35" w:rsidRDefault="00000E35">
      <w:pPr>
        <w:pStyle w:val="Standard"/>
        <w:rPr>
          <w:rFonts w:ascii="Arial" w:hAnsi="Arial"/>
          <w:sz w:val="22"/>
          <w:szCs w:val="22"/>
        </w:rPr>
      </w:pPr>
    </w:p>
    <w:p w14:paraId="2C310D06" w14:textId="77777777" w:rsidR="00000E35" w:rsidRDefault="001C7A24">
      <w:pPr>
        <w:pStyle w:val="Titre2"/>
      </w:pPr>
      <w:r>
        <w:t xml:space="preserve">4 – MARCHES </w:t>
      </w:r>
      <w:r>
        <w:t>INTÉRIEURES</w:t>
      </w:r>
    </w:p>
    <w:p w14:paraId="70CD7904" w14:textId="77777777" w:rsidR="00000E35" w:rsidRDefault="00000E35">
      <w:pPr>
        <w:pStyle w:val="Standard"/>
        <w:rPr>
          <w:rFonts w:ascii="Arial" w:hAnsi="Arial"/>
          <w:sz w:val="22"/>
          <w:szCs w:val="22"/>
        </w:rPr>
      </w:pPr>
    </w:p>
    <w:p w14:paraId="15A8867E" w14:textId="77777777" w:rsidR="00000E35" w:rsidRDefault="001C7A24">
      <w:pPr>
        <w:pStyle w:val="Textbody"/>
        <w:spacing w:after="57"/>
        <w:rPr>
          <w:rFonts w:ascii="Arial" w:hAnsi="Arial"/>
          <w:sz w:val="22"/>
          <w:szCs w:val="22"/>
        </w:rPr>
      </w:pPr>
      <w:r>
        <w:rPr>
          <w:rFonts w:ascii="Arial" w:hAnsi="Arial"/>
          <w:sz w:val="22"/>
          <w:szCs w:val="22"/>
        </w:rPr>
        <w:t>Comme pour l’accès au bâtiment, si il existe une ou plusieurs marches de plus de 4 cm à l’intérieur du bâtiment, il convient d’en assurer la perception (couleurs contrastantes, bande d’éveil, éclairage,…) et l’aide au franchissement (main cour</w:t>
      </w:r>
      <w:r>
        <w:rPr>
          <w:rFonts w:ascii="Arial" w:hAnsi="Arial"/>
          <w:sz w:val="22"/>
          <w:szCs w:val="22"/>
        </w:rPr>
        <w:t>ante).</w:t>
      </w:r>
    </w:p>
    <w:tbl>
      <w:tblPr>
        <w:tblW w:w="10772" w:type="dxa"/>
        <w:tblLayout w:type="fixed"/>
        <w:tblCellMar>
          <w:left w:w="10" w:type="dxa"/>
          <w:right w:w="10" w:type="dxa"/>
        </w:tblCellMar>
        <w:tblLook w:val="04A0" w:firstRow="1" w:lastRow="0" w:firstColumn="1" w:lastColumn="0" w:noHBand="0" w:noVBand="1"/>
      </w:tblPr>
      <w:tblGrid>
        <w:gridCol w:w="10772"/>
      </w:tblGrid>
      <w:tr w:rsidR="00000E35" w14:paraId="0BE14071" w14:textId="77777777">
        <w:tblPrEx>
          <w:tblCellMar>
            <w:top w:w="0" w:type="dxa"/>
            <w:bottom w:w="0" w:type="dxa"/>
          </w:tblCellMar>
        </w:tblPrEx>
        <w:tc>
          <w:tcPr>
            <w:tcW w:w="107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D3C42F2" w14:textId="77777777" w:rsidR="00000E35" w:rsidRDefault="001C7A24">
            <w:pPr>
              <w:pStyle w:val="soustitreaccess"/>
              <w:spacing w:after="0"/>
            </w:pPr>
            <w:r>
              <w:t>4.1 – Mise en accessibilité de la (des) marche(s) intérieure(s)</w:t>
            </w:r>
          </w:p>
        </w:tc>
      </w:tr>
      <w:tr w:rsidR="00000E35" w14:paraId="1D68717A" w14:textId="77777777">
        <w:tblPrEx>
          <w:tblCellMar>
            <w:top w:w="0" w:type="dxa"/>
            <w:bottom w:w="0" w:type="dxa"/>
          </w:tblCellMar>
        </w:tblPrEx>
        <w:tc>
          <w:tcPr>
            <w:tcW w:w="107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B71F2B6" w14:textId="77777777" w:rsidR="00000E35" w:rsidRDefault="001C7A24">
            <w:pPr>
              <w:pStyle w:val="TableContents"/>
              <w:rPr>
                <w:rFonts w:ascii="Arial" w:hAnsi="Arial"/>
                <w:sz w:val="20"/>
                <w:szCs w:val="20"/>
              </w:rPr>
            </w:pPr>
            <w:r>
              <w:rPr>
                <w:rFonts w:ascii="Arial" w:hAnsi="Arial"/>
                <w:noProof/>
                <w:sz w:val="20"/>
                <w:szCs w:val="20"/>
              </w:rPr>
              <w:drawing>
                <wp:anchor distT="0" distB="0" distL="114300" distR="114300" simplePos="0" relativeHeight="18" behindDoc="0" locked="0" layoutInCell="1" allowOverlap="1" wp14:anchorId="0F9017D4" wp14:editId="25EEDC09">
                  <wp:simplePos x="0" y="0"/>
                  <wp:positionH relativeFrom="column">
                    <wp:posOffset>3998519</wp:posOffset>
                  </wp:positionH>
                  <wp:positionV relativeFrom="paragraph">
                    <wp:posOffset>30960</wp:posOffset>
                  </wp:positionV>
                  <wp:extent cx="2766239" cy="1722600"/>
                  <wp:effectExtent l="0" t="0" r="0" b="0"/>
                  <wp:wrapSquare wrapText="bothSides"/>
                  <wp:docPr id="14" name="Image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lum/>
                            <a:alphaModFix/>
                          </a:blip>
                          <a:srcRect/>
                          <a:stretch>
                            <a:fillRect/>
                          </a:stretch>
                        </pic:blipFill>
                        <pic:spPr>
                          <a:xfrm>
                            <a:off x="0" y="0"/>
                            <a:ext cx="2766239" cy="1722600"/>
                          </a:xfrm>
                          <a:prstGeom prst="rect">
                            <a:avLst/>
                          </a:prstGeom>
                        </pic:spPr>
                      </pic:pic>
                    </a:graphicData>
                  </a:graphic>
                </wp:anchor>
              </w:drawing>
            </w:r>
            <w:r>
              <w:rPr>
                <w:rFonts w:ascii="Arial" w:eastAsia="Times New Roman" w:hAnsi="Arial"/>
                <w:color w:val="000000"/>
                <w:sz w:val="20"/>
                <w:szCs w:val="20"/>
              </w:rPr>
              <w:t>Quel que soit</w:t>
            </w:r>
            <w:r>
              <w:rPr>
                <w:rFonts w:ascii="Arial" w:eastAsia="Times New Roman" w:hAnsi="Arial"/>
                <w:color w:val="000000"/>
                <w:sz w:val="20"/>
                <w:szCs w:val="20"/>
              </w:rPr>
              <w:t xml:space="preserve"> le nombre de marche à l’intérieur de l’établissement, </w:t>
            </w:r>
            <w:r>
              <w:rPr>
                <w:rFonts w:ascii="Arial" w:eastAsia="Times New Roman" w:hAnsi="Arial"/>
                <w:color w:val="000000"/>
                <w:sz w:val="22"/>
                <w:szCs w:val="22"/>
              </w:rPr>
              <w:t>i</w:t>
            </w:r>
            <w:r>
              <w:rPr>
                <w:rFonts w:ascii="Arial" w:eastAsia="Times New Roman" w:hAnsi="Arial"/>
                <w:sz w:val="20"/>
                <w:szCs w:val="20"/>
              </w:rPr>
              <w:t>l</w:t>
            </w:r>
            <w:r>
              <w:rPr>
                <w:rFonts w:ascii="Arial" w:eastAsia="Times New Roman" w:hAnsi="Arial"/>
                <w:b/>
                <w:bCs/>
                <w:sz w:val="20"/>
                <w:szCs w:val="20"/>
              </w:rPr>
              <w:t xml:space="preserve"> c</w:t>
            </w:r>
            <w:r>
              <w:rPr>
                <w:rFonts w:ascii="Arial" w:eastAsia="Times New Roman" w:hAnsi="Arial"/>
                <w:sz w:val="20"/>
                <w:szCs w:val="20"/>
              </w:rPr>
              <w:t>onvient de prévoir :</w:t>
            </w:r>
          </w:p>
          <w:p w14:paraId="3D790AC8" w14:textId="77777777" w:rsidR="00000E35" w:rsidRDefault="001C7A24">
            <w:pPr>
              <w:pStyle w:val="Standard"/>
              <w:numPr>
                <w:ilvl w:val="0"/>
                <w:numId w:val="71"/>
              </w:numPr>
              <w:tabs>
                <w:tab w:val="left" w:pos="3277"/>
              </w:tabs>
              <w:spacing w:after="113"/>
              <w:ind w:left="397" w:hanging="283"/>
              <w:rPr>
                <w:rFonts w:ascii="Arial" w:eastAsia="Times New Roman" w:hAnsi="Arial"/>
                <w:sz w:val="20"/>
                <w:szCs w:val="20"/>
              </w:rPr>
            </w:pPr>
            <w:r>
              <w:rPr>
                <w:rFonts w:ascii="Arial" w:eastAsia="Times New Roman" w:hAnsi="Arial"/>
                <w:sz w:val="20"/>
                <w:szCs w:val="20"/>
              </w:rPr>
              <w:t>deux mains courantes :</w:t>
            </w:r>
          </w:p>
          <w:p w14:paraId="679F6C40" w14:textId="77777777" w:rsidR="00000E35" w:rsidRDefault="001C7A24">
            <w:pPr>
              <w:pStyle w:val="Standard"/>
              <w:numPr>
                <w:ilvl w:val="1"/>
                <w:numId w:val="71"/>
              </w:numPr>
              <w:tabs>
                <w:tab w:val="left" w:pos="2880"/>
              </w:tabs>
              <w:spacing w:after="113"/>
              <w:rPr>
                <w:rFonts w:ascii="Arial" w:eastAsia="Times New Roman" w:hAnsi="Arial"/>
                <w:sz w:val="20"/>
                <w:szCs w:val="20"/>
              </w:rPr>
            </w:pPr>
            <w:r>
              <w:rPr>
                <w:rFonts w:ascii="Arial" w:eastAsia="Times New Roman" w:hAnsi="Arial"/>
                <w:sz w:val="20"/>
                <w:szCs w:val="20"/>
              </w:rPr>
              <w:t>une de chaque côté des marches sauf si le passage est inférieur à 1 m</w:t>
            </w:r>
          </w:p>
          <w:p w14:paraId="6A08CC08" w14:textId="77777777" w:rsidR="00000E35" w:rsidRDefault="001C7A24">
            <w:pPr>
              <w:pStyle w:val="Standard"/>
              <w:numPr>
                <w:ilvl w:val="1"/>
                <w:numId w:val="71"/>
              </w:numPr>
              <w:tabs>
                <w:tab w:val="left" w:pos="2880"/>
              </w:tabs>
              <w:spacing w:after="113"/>
              <w:rPr>
                <w:rFonts w:ascii="Arial" w:eastAsia="Times New Roman" w:hAnsi="Arial"/>
                <w:sz w:val="20"/>
                <w:szCs w:val="20"/>
              </w:rPr>
            </w:pPr>
            <w:r>
              <w:rPr>
                <w:rFonts w:ascii="Arial" w:eastAsia="Times New Roman" w:hAnsi="Arial"/>
                <w:sz w:val="20"/>
                <w:szCs w:val="20"/>
              </w:rPr>
              <w:t>visuellement contrastées</w:t>
            </w:r>
          </w:p>
          <w:p w14:paraId="6E88479D" w14:textId="77777777" w:rsidR="00000E35" w:rsidRDefault="001C7A24">
            <w:pPr>
              <w:pStyle w:val="Standard"/>
              <w:numPr>
                <w:ilvl w:val="1"/>
                <w:numId w:val="71"/>
              </w:numPr>
              <w:tabs>
                <w:tab w:val="left" w:pos="2880"/>
              </w:tabs>
              <w:spacing w:after="113"/>
              <w:rPr>
                <w:rFonts w:ascii="Arial" w:eastAsia="Times New Roman" w:hAnsi="Arial"/>
                <w:sz w:val="20"/>
                <w:szCs w:val="20"/>
              </w:rPr>
            </w:pPr>
            <w:r>
              <w:rPr>
                <w:rFonts w:ascii="Arial" w:eastAsia="Times New Roman" w:hAnsi="Arial"/>
                <w:sz w:val="20"/>
                <w:szCs w:val="20"/>
              </w:rPr>
              <w:t>continues,</w:t>
            </w:r>
          </w:p>
          <w:p w14:paraId="7D3043C6" w14:textId="77777777" w:rsidR="00000E35" w:rsidRDefault="001C7A24">
            <w:pPr>
              <w:pStyle w:val="Standard"/>
              <w:numPr>
                <w:ilvl w:val="1"/>
                <w:numId w:val="71"/>
              </w:numPr>
              <w:tabs>
                <w:tab w:val="left" w:pos="2880"/>
              </w:tabs>
              <w:spacing w:after="113"/>
              <w:rPr>
                <w:rFonts w:ascii="Arial" w:eastAsia="Times New Roman" w:hAnsi="Arial"/>
                <w:sz w:val="20"/>
                <w:szCs w:val="20"/>
              </w:rPr>
            </w:pPr>
            <w:r>
              <w:rPr>
                <w:rFonts w:ascii="Arial" w:eastAsia="Times New Roman" w:hAnsi="Arial"/>
                <w:sz w:val="20"/>
                <w:szCs w:val="20"/>
              </w:rPr>
              <w:t>situées</w:t>
            </w:r>
            <w:r>
              <w:rPr>
                <w:rFonts w:ascii="Arial" w:eastAsia="Times New Roman" w:hAnsi="Arial"/>
                <w:sz w:val="20"/>
                <w:szCs w:val="20"/>
              </w:rPr>
              <w:t xml:space="preserve"> à une hauteur entre 0,80 et 1,00 m et se prolongeant au-delà de la première et de la dernière marche de la valeur d'un giron (distance entre deux nez de marche),</w:t>
            </w:r>
          </w:p>
          <w:p w14:paraId="3FA4F8F1" w14:textId="77777777" w:rsidR="00000E35" w:rsidRDefault="001C7A24">
            <w:pPr>
              <w:pStyle w:val="Standard"/>
              <w:numPr>
                <w:ilvl w:val="0"/>
                <w:numId w:val="71"/>
              </w:numPr>
              <w:tabs>
                <w:tab w:val="left" w:pos="3277"/>
              </w:tabs>
              <w:spacing w:after="113"/>
              <w:ind w:left="397" w:hanging="283"/>
              <w:rPr>
                <w:rFonts w:ascii="Arial" w:eastAsia="Times New Roman" w:hAnsi="Arial"/>
                <w:sz w:val="20"/>
                <w:szCs w:val="20"/>
              </w:rPr>
            </w:pPr>
            <w:r>
              <w:rPr>
                <w:rFonts w:ascii="Arial" w:eastAsia="Times New Roman" w:hAnsi="Arial"/>
                <w:sz w:val="20"/>
                <w:szCs w:val="20"/>
              </w:rPr>
              <w:t>en haut des marches, à 50 cm, une bande d'éveil à la vigilance</w:t>
            </w:r>
          </w:p>
          <w:p w14:paraId="36EF12B0" w14:textId="77777777" w:rsidR="00000E35" w:rsidRDefault="001C7A24">
            <w:pPr>
              <w:pStyle w:val="Standard"/>
              <w:numPr>
                <w:ilvl w:val="0"/>
                <w:numId w:val="71"/>
              </w:numPr>
              <w:tabs>
                <w:tab w:val="left" w:pos="3277"/>
              </w:tabs>
              <w:spacing w:after="113"/>
              <w:ind w:left="397" w:hanging="283"/>
              <w:rPr>
                <w:rFonts w:ascii="Arial" w:eastAsia="Times New Roman" w:hAnsi="Arial"/>
                <w:sz w:val="20"/>
                <w:szCs w:val="20"/>
              </w:rPr>
            </w:pPr>
            <w:r>
              <w:rPr>
                <w:rFonts w:ascii="Arial" w:eastAsia="Times New Roman" w:hAnsi="Arial"/>
                <w:sz w:val="20"/>
                <w:szCs w:val="20"/>
              </w:rPr>
              <w:t>un contraste visuel de la prem</w:t>
            </w:r>
            <w:r>
              <w:rPr>
                <w:rFonts w:ascii="Arial" w:eastAsia="Times New Roman" w:hAnsi="Arial"/>
                <w:sz w:val="20"/>
                <w:szCs w:val="20"/>
              </w:rPr>
              <w:t>ière et dernière contremarche sur une hauteur ≥ 10 cm</w:t>
            </w:r>
          </w:p>
          <w:p w14:paraId="0CACBB50" w14:textId="77777777" w:rsidR="00000E35" w:rsidRDefault="001C7A24">
            <w:pPr>
              <w:pStyle w:val="Standard"/>
              <w:numPr>
                <w:ilvl w:val="0"/>
                <w:numId w:val="71"/>
              </w:numPr>
              <w:tabs>
                <w:tab w:val="left" w:pos="3277"/>
              </w:tabs>
              <w:spacing w:after="113"/>
              <w:ind w:left="397" w:hanging="283"/>
              <w:rPr>
                <w:rFonts w:ascii="Arial" w:eastAsia="Times New Roman" w:hAnsi="Arial"/>
                <w:sz w:val="20"/>
                <w:szCs w:val="20"/>
              </w:rPr>
            </w:pPr>
            <w:r>
              <w:rPr>
                <w:rFonts w:ascii="Arial" w:eastAsia="Times New Roman" w:hAnsi="Arial"/>
                <w:sz w:val="20"/>
                <w:szCs w:val="20"/>
              </w:rPr>
              <w:t>des nez de marches de couleur contrastée antidérapants largeur ≥ 3 cm en horizontal</w:t>
            </w:r>
          </w:p>
          <w:p w14:paraId="599AA994" w14:textId="77777777" w:rsidR="00000E35" w:rsidRDefault="001C7A24">
            <w:pPr>
              <w:pStyle w:val="Standard"/>
              <w:numPr>
                <w:ilvl w:val="0"/>
                <w:numId w:val="71"/>
              </w:numPr>
              <w:tabs>
                <w:tab w:val="left" w:pos="397"/>
              </w:tabs>
              <w:spacing w:after="113"/>
              <w:ind w:left="397" w:hanging="283"/>
              <w:rPr>
                <w:rFonts w:ascii="Arial" w:eastAsia="Times New Roman" w:hAnsi="Arial" w:cs="Mangal"/>
                <w:color w:val="000000"/>
                <w:sz w:val="20"/>
                <w:szCs w:val="20"/>
              </w:rPr>
            </w:pPr>
            <w:r>
              <w:rPr>
                <w:rFonts w:ascii="Arial" w:eastAsia="Times New Roman" w:hAnsi="Arial" w:cs="Mangal"/>
                <w:color w:val="000000"/>
                <w:sz w:val="20"/>
                <w:szCs w:val="20"/>
              </w:rPr>
              <w:t>une valeur d’éclairement de 150 lux</w:t>
            </w:r>
          </w:p>
        </w:tc>
      </w:tr>
      <w:tr w:rsidR="00000E35" w14:paraId="13862478" w14:textId="77777777">
        <w:tblPrEx>
          <w:tblCellMar>
            <w:top w:w="0" w:type="dxa"/>
            <w:bottom w:w="0" w:type="dxa"/>
          </w:tblCellMar>
        </w:tblPrEx>
        <w:tc>
          <w:tcPr>
            <w:tcW w:w="10772"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4AD61F93" w14:textId="77777777" w:rsidR="00000E35" w:rsidRDefault="001C7A24">
            <w:pPr>
              <w:pStyle w:val="TableContents"/>
              <w:tabs>
                <w:tab w:val="left" w:pos="0"/>
              </w:tabs>
              <w:rPr>
                <w:rFonts w:ascii="Arial" w:eastAsia="Times New Roman" w:hAnsi="Arial" w:cs="Mangal"/>
                <w:i/>
                <w:iCs/>
                <w:sz w:val="18"/>
                <w:szCs w:val="18"/>
              </w:rPr>
            </w:pPr>
            <w:r>
              <w:rPr>
                <w:rFonts w:ascii="Arial" w:eastAsia="Times New Roman" w:hAnsi="Arial" w:cs="Mangal"/>
                <w:i/>
                <w:iCs/>
                <w:sz w:val="18"/>
                <w:szCs w:val="18"/>
              </w:rPr>
              <w:t xml:space="preserve">Indiquez ci-dessous </w:t>
            </w:r>
            <w:r>
              <w:rPr>
                <w:rFonts w:ascii="Arial" w:eastAsia="Times New Roman" w:hAnsi="Arial" w:cs="Mangal"/>
                <w:b/>
                <w:bCs/>
                <w:i/>
                <w:iCs/>
                <w:sz w:val="18"/>
                <w:szCs w:val="18"/>
              </w:rPr>
              <w:t>NC</w:t>
            </w:r>
            <w:r>
              <w:rPr>
                <w:rFonts w:ascii="Arial" w:eastAsia="Times New Roman" w:hAnsi="Arial" w:cs="Mangal"/>
                <w:i/>
                <w:iCs/>
                <w:sz w:val="18"/>
                <w:szCs w:val="18"/>
              </w:rPr>
              <w:t xml:space="preserve"> (non concerné), </w:t>
            </w:r>
            <w:r>
              <w:rPr>
                <w:rFonts w:ascii="Arial" w:eastAsia="Times New Roman" w:hAnsi="Arial" w:cs="Mangal"/>
                <w:b/>
                <w:bCs/>
                <w:i/>
                <w:iCs/>
                <w:sz w:val="18"/>
                <w:szCs w:val="18"/>
              </w:rPr>
              <w:t>C</w:t>
            </w:r>
            <w:r>
              <w:rPr>
                <w:rFonts w:ascii="Arial" w:eastAsia="Times New Roman" w:hAnsi="Arial" w:cs="Mangal"/>
                <w:i/>
                <w:iCs/>
                <w:sz w:val="18"/>
                <w:szCs w:val="18"/>
              </w:rPr>
              <w:t xml:space="preserve"> (conforme) ou </w:t>
            </w:r>
            <w:r>
              <w:rPr>
                <w:rFonts w:ascii="Arial" w:eastAsia="Times New Roman" w:hAnsi="Arial" w:cs="Mangal"/>
                <w:b/>
                <w:bCs/>
                <w:i/>
                <w:iCs/>
                <w:sz w:val="18"/>
                <w:szCs w:val="18"/>
              </w:rPr>
              <w:t>P</w:t>
            </w:r>
            <w:r>
              <w:rPr>
                <w:rFonts w:ascii="Arial" w:eastAsia="Times New Roman" w:hAnsi="Arial" w:cs="Mangal"/>
                <w:i/>
                <w:iCs/>
                <w:sz w:val="18"/>
                <w:szCs w:val="18"/>
              </w:rPr>
              <w:t xml:space="preserve"> (prévu) en complétant par un descriptif de l’aménagement et/ou des données chiffrées.</w:t>
            </w:r>
          </w:p>
        </w:tc>
      </w:tr>
      <w:tr w:rsidR="00000E35" w14:paraId="3DFE053A" w14:textId="77777777">
        <w:tblPrEx>
          <w:tblCellMar>
            <w:top w:w="0" w:type="dxa"/>
            <w:bottom w:w="0" w:type="dxa"/>
          </w:tblCellMar>
        </w:tblPrEx>
        <w:trPr>
          <w:trHeight w:val="1126"/>
        </w:trPr>
        <w:tc>
          <w:tcPr>
            <w:tcW w:w="107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C31CFCF" w14:textId="77777777" w:rsidR="00000E35" w:rsidRDefault="001C7A24">
            <w:pPr>
              <w:pStyle w:val="TableContents"/>
              <w:spacing w:before="57" w:line="360" w:lineRule="auto"/>
              <w:rPr>
                <w:rFonts w:ascii="Arial" w:hAnsi="Arial" w:cs="Mangal"/>
                <w:sz w:val="20"/>
                <w:szCs w:val="20"/>
              </w:rPr>
            </w:pPr>
            <w:r>
              <w:rPr>
                <w:rFonts w:ascii="Arial" w:eastAsia="Times New Roman" w:hAnsi="Arial" w:cs="Mangal"/>
                <w:color w:val="000000"/>
                <w:sz w:val="20"/>
                <w:szCs w:val="20"/>
              </w:rPr>
              <w:t>……………………………………………………………………………………………………………………………………………………………………………………………………………………………………………………………………………………</w:t>
            </w:r>
            <w:r>
              <w:rPr>
                <w:rFonts w:ascii="Arial" w:eastAsia="Times New Roman" w:hAnsi="Arial" w:cs="Mangal"/>
                <w:b/>
                <w:bCs/>
                <w:i/>
                <w:iCs/>
                <w:color w:val="000000"/>
                <w:sz w:val="16"/>
                <w:szCs w:val="16"/>
              </w:rPr>
              <w:t xml:space="preserve">Compléter ensuite la partie </w:t>
            </w:r>
            <w:r>
              <w:rPr>
                <w:rFonts w:ascii="Arial" w:eastAsia="Times New Roman" w:hAnsi="Arial" w:cs="Mangal"/>
                <w:b/>
                <w:bCs/>
                <w:i/>
                <w:iCs/>
                <w:color w:val="000000"/>
                <w:sz w:val="16"/>
                <w:szCs w:val="16"/>
              </w:rPr>
              <w:t>4-2</w:t>
            </w:r>
          </w:p>
        </w:tc>
      </w:tr>
    </w:tbl>
    <w:p w14:paraId="551B516B" w14:textId="77777777" w:rsidR="00000E35" w:rsidRDefault="00000E35">
      <w:pPr>
        <w:pStyle w:val="soustitreaccess"/>
      </w:pPr>
    </w:p>
    <w:tbl>
      <w:tblPr>
        <w:tblW w:w="10772" w:type="dxa"/>
        <w:tblLayout w:type="fixed"/>
        <w:tblCellMar>
          <w:left w:w="10" w:type="dxa"/>
          <w:right w:w="10" w:type="dxa"/>
        </w:tblCellMar>
        <w:tblLook w:val="04A0" w:firstRow="1" w:lastRow="0" w:firstColumn="1" w:lastColumn="0" w:noHBand="0" w:noVBand="1"/>
      </w:tblPr>
      <w:tblGrid>
        <w:gridCol w:w="10772"/>
      </w:tblGrid>
      <w:tr w:rsidR="00000E35" w14:paraId="2C7FD320" w14:textId="77777777">
        <w:tblPrEx>
          <w:tblCellMar>
            <w:top w:w="0" w:type="dxa"/>
            <w:bottom w:w="0" w:type="dxa"/>
          </w:tblCellMar>
        </w:tblPrEx>
        <w:tc>
          <w:tcPr>
            <w:tcW w:w="107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40F5D6D" w14:textId="77777777" w:rsidR="00000E35" w:rsidRDefault="001C7A24">
            <w:pPr>
              <w:pStyle w:val="soustitreaccess"/>
            </w:pPr>
            <w:r>
              <w:t>4.2</w:t>
            </w:r>
            <w:r>
              <w:t xml:space="preserve"> – Renseignements sur la capacité et la destination de l’activité sur l’espace </w:t>
            </w:r>
            <w:r>
              <w:rPr>
                <w:rFonts w:eastAsia="Microsoft YaHei" w:cs="Mangal"/>
              </w:rPr>
              <w:t>au-delà</w:t>
            </w:r>
            <w:r>
              <w:t xml:space="preserve"> des marches (espace nommé étage si hauteur </w:t>
            </w:r>
            <w:r>
              <w:rPr>
                <w:rFonts w:eastAsia="Times New Roman"/>
                <w:i w:val="0"/>
                <w:iCs w:val="0"/>
                <w:sz w:val="20"/>
                <w:szCs w:val="20"/>
              </w:rPr>
              <w:t>≥</w:t>
            </w:r>
            <w:r>
              <w:t>1,20 m ou plateforme si hauteur &lt;1,20 m)</w:t>
            </w:r>
          </w:p>
        </w:tc>
      </w:tr>
      <w:tr w:rsidR="00000E35" w14:paraId="474F4F43" w14:textId="77777777">
        <w:tblPrEx>
          <w:tblCellMar>
            <w:top w:w="0" w:type="dxa"/>
            <w:bottom w:w="0" w:type="dxa"/>
          </w:tblCellMar>
        </w:tblPrEx>
        <w:tc>
          <w:tcPr>
            <w:tcW w:w="10772"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3ED332C4" w14:textId="77777777" w:rsidR="00000E35" w:rsidRDefault="001C7A24">
            <w:pPr>
              <w:pStyle w:val="Textbody"/>
              <w:spacing w:after="57"/>
              <w:rPr>
                <w:rFonts w:ascii="Arial" w:eastAsia="Times New Roman" w:hAnsi="Arial"/>
                <w:i/>
                <w:iCs/>
                <w:color w:val="000000"/>
                <w:sz w:val="18"/>
                <w:szCs w:val="18"/>
              </w:rPr>
            </w:pPr>
            <w:r>
              <w:rPr>
                <w:rFonts w:ascii="Arial" w:eastAsia="Times New Roman" w:hAnsi="Arial"/>
                <w:i/>
                <w:iCs/>
                <w:color w:val="000000"/>
                <w:sz w:val="18"/>
                <w:szCs w:val="18"/>
              </w:rPr>
              <w:t>Cocher la ou les cases correspondant à la configuration de votre bâtiment</w:t>
            </w:r>
          </w:p>
        </w:tc>
      </w:tr>
      <w:tr w:rsidR="00000E35" w14:paraId="61FF7E43" w14:textId="77777777">
        <w:tblPrEx>
          <w:tblCellMar>
            <w:top w:w="0" w:type="dxa"/>
            <w:bottom w:w="0" w:type="dxa"/>
          </w:tblCellMar>
        </w:tblPrEx>
        <w:tc>
          <w:tcPr>
            <w:tcW w:w="107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8A090CF" w14:textId="77777777" w:rsidR="00000E35" w:rsidRDefault="001C7A24">
            <w:pPr>
              <w:pStyle w:val="Textbody"/>
              <w:numPr>
                <w:ilvl w:val="0"/>
                <w:numId w:val="76"/>
              </w:numPr>
              <w:spacing w:after="57"/>
              <w:rPr>
                <w:rFonts w:ascii="Arial" w:eastAsia="Times New Roman" w:hAnsi="Arial"/>
                <w:color w:val="000000"/>
                <w:sz w:val="20"/>
                <w:szCs w:val="20"/>
              </w:rPr>
            </w:pPr>
            <w:r>
              <w:rPr>
                <w:rFonts w:ascii="Arial" w:eastAsia="Times New Roman" w:hAnsi="Arial"/>
                <w:color w:val="000000"/>
                <w:sz w:val="20"/>
                <w:szCs w:val="20"/>
              </w:rPr>
              <w:t xml:space="preserve">La </w:t>
            </w:r>
            <w:r>
              <w:rPr>
                <w:rFonts w:ascii="Arial" w:eastAsia="Times New Roman" w:hAnsi="Arial"/>
                <w:color w:val="000000"/>
                <w:sz w:val="20"/>
                <w:szCs w:val="20"/>
              </w:rPr>
              <w:t>capacité d’accueil admise à l’</w:t>
            </w:r>
            <w:r>
              <w:rPr>
                <w:rFonts w:ascii="Arial" w:eastAsia="Times New Roman" w:hAnsi="Arial"/>
                <w:color w:val="000000"/>
                <w:sz w:val="16"/>
                <w:szCs w:val="20"/>
              </w:rPr>
              <w:t>(ou aux)</w:t>
            </w:r>
            <w:r>
              <w:rPr>
                <w:rFonts w:ascii="Arial" w:eastAsia="Times New Roman" w:hAnsi="Arial"/>
                <w:color w:val="000000"/>
                <w:sz w:val="20"/>
                <w:szCs w:val="20"/>
              </w:rPr>
              <w:t xml:space="preserve"> étage</w:t>
            </w:r>
            <w:r>
              <w:rPr>
                <w:rFonts w:ascii="Arial" w:eastAsia="Times New Roman" w:hAnsi="Arial"/>
                <w:color w:val="000000"/>
                <w:sz w:val="16"/>
                <w:szCs w:val="20"/>
              </w:rPr>
              <w:t>(s)</w:t>
            </w:r>
            <w:r>
              <w:rPr>
                <w:rFonts w:ascii="Arial" w:eastAsia="Times New Roman" w:hAnsi="Arial"/>
                <w:color w:val="000000"/>
                <w:sz w:val="20"/>
                <w:szCs w:val="20"/>
              </w:rPr>
              <w:t xml:space="preserve"> (inférieur et/ou supérieur) est supérieure à 50 personnes.</w:t>
            </w:r>
          </w:p>
          <w:p w14:paraId="52E03C60" w14:textId="77777777" w:rsidR="00000E35" w:rsidRDefault="001C7A24">
            <w:pPr>
              <w:pStyle w:val="Textbody"/>
              <w:numPr>
                <w:ilvl w:val="0"/>
                <w:numId w:val="76"/>
              </w:numPr>
              <w:spacing w:after="57"/>
              <w:rPr>
                <w:rFonts w:ascii="Arial" w:eastAsia="Times New Roman" w:hAnsi="Arial"/>
                <w:color w:val="000000"/>
                <w:sz w:val="20"/>
                <w:szCs w:val="20"/>
              </w:rPr>
            </w:pPr>
            <w:r>
              <w:rPr>
                <w:rFonts w:ascii="Arial" w:eastAsia="Times New Roman" w:hAnsi="Arial"/>
                <w:color w:val="000000"/>
                <w:sz w:val="20"/>
                <w:szCs w:val="20"/>
              </w:rPr>
              <w:t>Dans mon restaurant, l'effectif admis à l’</w:t>
            </w:r>
            <w:r>
              <w:rPr>
                <w:rFonts w:ascii="Arial" w:eastAsia="Times New Roman" w:hAnsi="Arial"/>
                <w:color w:val="000000"/>
                <w:sz w:val="16"/>
                <w:szCs w:val="20"/>
              </w:rPr>
              <w:t>(ou aux)</w:t>
            </w:r>
            <w:r>
              <w:rPr>
                <w:rFonts w:ascii="Arial" w:eastAsia="Times New Roman" w:hAnsi="Arial"/>
                <w:color w:val="000000"/>
                <w:sz w:val="20"/>
                <w:szCs w:val="20"/>
              </w:rPr>
              <w:t xml:space="preserve"> étage</w:t>
            </w:r>
            <w:r>
              <w:rPr>
                <w:rFonts w:ascii="Arial" w:eastAsia="Times New Roman" w:hAnsi="Arial"/>
                <w:color w:val="000000"/>
                <w:sz w:val="16"/>
                <w:szCs w:val="20"/>
              </w:rPr>
              <w:t>(s)</w:t>
            </w:r>
            <w:r>
              <w:rPr>
                <w:rFonts w:ascii="Arial" w:eastAsia="Times New Roman" w:hAnsi="Arial"/>
                <w:color w:val="000000"/>
                <w:sz w:val="20"/>
                <w:szCs w:val="20"/>
              </w:rPr>
              <w:t xml:space="preserve"> (inférieur et/ou supérieur) est supérieur à 25 % de l'effectif total de l'établissement</w:t>
            </w:r>
          </w:p>
          <w:p w14:paraId="7F790D48" w14:textId="77777777" w:rsidR="00000E35" w:rsidRDefault="001C7A24">
            <w:pPr>
              <w:pStyle w:val="Textbody"/>
              <w:numPr>
                <w:ilvl w:val="0"/>
                <w:numId w:val="76"/>
              </w:numPr>
              <w:spacing w:after="57"/>
              <w:rPr>
                <w:rFonts w:ascii="Arial" w:eastAsia="Times New Roman" w:hAnsi="Arial"/>
                <w:color w:val="000000"/>
                <w:sz w:val="20"/>
                <w:szCs w:val="20"/>
              </w:rPr>
            </w:pPr>
            <w:r>
              <w:rPr>
                <w:rFonts w:ascii="Arial" w:eastAsia="Times New Roman" w:hAnsi="Arial"/>
                <w:color w:val="000000"/>
                <w:sz w:val="20"/>
                <w:szCs w:val="20"/>
              </w:rPr>
              <w:t>Les prestations offertes à l’étage ou sur la pla</w:t>
            </w:r>
            <w:r>
              <w:rPr>
                <w:rFonts w:ascii="Arial" w:eastAsia="Times New Roman" w:hAnsi="Arial"/>
                <w:color w:val="000000"/>
                <w:sz w:val="20"/>
                <w:szCs w:val="20"/>
              </w:rPr>
              <w:t>teforme n’existent pas au niveau accessible (y compris sanitaires)</w:t>
            </w:r>
          </w:p>
        </w:tc>
      </w:tr>
      <w:tr w:rsidR="00000E35" w14:paraId="019FC881" w14:textId="77777777">
        <w:tblPrEx>
          <w:tblCellMar>
            <w:top w:w="0" w:type="dxa"/>
            <w:bottom w:w="0" w:type="dxa"/>
          </w:tblCellMar>
        </w:tblPrEx>
        <w:tc>
          <w:tcPr>
            <w:tcW w:w="10772"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219BBAF7" w14:textId="77777777" w:rsidR="00000E35" w:rsidRDefault="001C7A24">
            <w:pPr>
              <w:pStyle w:val="Textbody"/>
              <w:spacing w:after="57"/>
              <w:rPr>
                <w:rFonts w:ascii="Arial" w:eastAsia="Times New Roman" w:hAnsi="Arial" w:cs="Mangal"/>
                <w:i/>
                <w:iCs/>
                <w:color w:val="000000"/>
                <w:sz w:val="18"/>
                <w:szCs w:val="18"/>
              </w:rPr>
            </w:pPr>
            <w:r>
              <w:rPr>
                <w:rFonts w:ascii="Arial" w:eastAsia="Times New Roman" w:hAnsi="Arial" w:cs="Mangal"/>
                <w:i/>
                <w:iCs/>
                <w:color w:val="000000"/>
                <w:sz w:val="18"/>
                <w:szCs w:val="18"/>
                <w:u w:val="single"/>
              </w:rPr>
              <w:t>Si vous avez coché au moins une case</w:t>
            </w:r>
            <w:r>
              <w:rPr>
                <w:rFonts w:ascii="Arial" w:eastAsia="Times New Roman" w:hAnsi="Arial" w:cs="Mangal"/>
                <w:i/>
                <w:iCs/>
                <w:color w:val="000000"/>
                <w:sz w:val="18"/>
                <w:szCs w:val="18"/>
              </w:rPr>
              <w:t xml:space="preserve">, il convient de mettre en place une rampe ou un élévateur pour l’accès à l’étage ou à la plateforme de votre bâtiment. </w:t>
            </w:r>
            <w:r>
              <w:rPr>
                <w:rFonts w:ascii="Arial" w:eastAsia="Times New Roman" w:hAnsi="Arial" w:cs="Mangal"/>
                <w:b/>
                <w:bCs/>
                <w:i/>
                <w:iCs/>
                <w:color w:val="000000"/>
                <w:sz w:val="18"/>
                <w:szCs w:val="18"/>
              </w:rPr>
              <w:t>Compléter la partie 4-3</w:t>
            </w:r>
            <w:r>
              <w:rPr>
                <w:rFonts w:ascii="Arial" w:eastAsia="Times New Roman" w:hAnsi="Arial" w:cs="Mangal"/>
                <w:i/>
                <w:iCs/>
                <w:color w:val="000000"/>
                <w:sz w:val="18"/>
                <w:szCs w:val="18"/>
              </w:rPr>
              <w:t>.</w:t>
            </w:r>
          </w:p>
          <w:p w14:paraId="6E605B69" w14:textId="77777777" w:rsidR="00000E35" w:rsidRDefault="001C7A24">
            <w:pPr>
              <w:pStyle w:val="Textbody"/>
              <w:spacing w:after="57"/>
              <w:rPr>
                <w:rFonts w:ascii="Arial" w:eastAsia="Times New Roman" w:hAnsi="Arial" w:cs="Mangal"/>
                <w:i/>
                <w:iCs/>
                <w:color w:val="000000"/>
                <w:sz w:val="18"/>
                <w:szCs w:val="18"/>
              </w:rPr>
            </w:pPr>
            <w:r>
              <w:rPr>
                <w:rFonts w:ascii="Arial" w:eastAsia="Times New Roman" w:hAnsi="Arial" w:cs="Mangal"/>
                <w:i/>
                <w:iCs/>
                <w:color w:val="000000"/>
                <w:sz w:val="18"/>
                <w:szCs w:val="18"/>
                <w:u w:val="single"/>
              </w:rPr>
              <w:t>Si vous</w:t>
            </w:r>
            <w:r>
              <w:rPr>
                <w:rFonts w:ascii="Arial" w:eastAsia="Times New Roman" w:hAnsi="Arial" w:cs="Mangal"/>
                <w:i/>
                <w:iCs/>
                <w:color w:val="000000"/>
                <w:sz w:val="18"/>
                <w:szCs w:val="18"/>
                <w:u w:val="single"/>
              </w:rPr>
              <w:t xml:space="preserve"> n’avez coché aucune case car votre bâtiment ne correspond à aucune de ces configurations</w:t>
            </w:r>
            <w:r>
              <w:rPr>
                <w:rFonts w:ascii="Arial" w:eastAsia="Times New Roman" w:hAnsi="Arial" w:cs="Mangal"/>
                <w:i/>
                <w:iCs/>
                <w:color w:val="000000"/>
                <w:sz w:val="18"/>
                <w:szCs w:val="18"/>
              </w:rPr>
              <w:t xml:space="preserve">, </w:t>
            </w:r>
            <w:r>
              <w:rPr>
                <w:rFonts w:ascii="Arial" w:eastAsia="Times New Roman" w:hAnsi="Arial" w:cs="Mangal"/>
                <w:b/>
                <w:bCs/>
                <w:i/>
                <w:iCs/>
                <w:color w:val="000000"/>
                <w:sz w:val="18"/>
                <w:szCs w:val="18"/>
              </w:rPr>
              <w:t>compléter la partie 5</w:t>
            </w:r>
            <w:r>
              <w:rPr>
                <w:rFonts w:ascii="Arial" w:eastAsia="Times New Roman" w:hAnsi="Arial" w:cs="Mangal"/>
                <w:i/>
                <w:iCs/>
                <w:color w:val="000000"/>
                <w:sz w:val="18"/>
                <w:szCs w:val="18"/>
              </w:rPr>
              <w:t>.</w:t>
            </w:r>
          </w:p>
        </w:tc>
      </w:tr>
    </w:tbl>
    <w:p w14:paraId="69DBABFE" w14:textId="77777777" w:rsidR="00000E35" w:rsidRDefault="00000E35">
      <w:pPr>
        <w:pStyle w:val="Textbody"/>
        <w:spacing w:after="57"/>
        <w:rPr>
          <w:rFonts w:ascii="Arial" w:hAnsi="Arial"/>
          <w:sz w:val="22"/>
          <w:szCs w:val="22"/>
        </w:rPr>
      </w:pPr>
    </w:p>
    <w:p w14:paraId="2B6212C8" w14:textId="77777777" w:rsidR="00000000" w:rsidRDefault="001C7A24">
      <w:pPr>
        <w:rPr>
          <w:rFonts w:eastAsia="Arial Unicode MS"/>
          <w:vanish/>
          <w:sz w:val="24"/>
          <w:szCs w:val="24"/>
          <w:lang w:eastAsia="zh-CN"/>
        </w:rPr>
      </w:pPr>
      <w:r>
        <w:br w:type="column"/>
      </w:r>
    </w:p>
    <w:tbl>
      <w:tblPr>
        <w:tblW w:w="10772" w:type="dxa"/>
        <w:tblLayout w:type="fixed"/>
        <w:tblCellMar>
          <w:left w:w="10" w:type="dxa"/>
          <w:right w:w="10" w:type="dxa"/>
        </w:tblCellMar>
        <w:tblLook w:val="04A0" w:firstRow="1" w:lastRow="0" w:firstColumn="1" w:lastColumn="0" w:noHBand="0" w:noVBand="1"/>
      </w:tblPr>
      <w:tblGrid>
        <w:gridCol w:w="3570"/>
        <w:gridCol w:w="3572"/>
        <w:gridCol w:w="3630"/>
      </w:tblGrid>
      <w:tr w:rsidR="00000E35" w14:paraId="0F53A213" w14:textId="77777777">
        <w:tblPrEx>
          <w:tblCellMar>
            <w:top w:w="0" w:type="dxa"/>
            <w:bottom w:w="0" w:type="dxa"/>
          </w:tblCellMar>
        </w:tblPrEx>
        <w:tc>
          <w:tcPr>
            <w:tcW w:w="1077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C7749FC" w14:textId="77777777" w:rsidR="00000E35" w:rsidRDefault="001C7A24">
            <w:pPr>
              <w:pStyle w:val="soustitreaccess"/>
            </w:pPr>
            <w:r>
              <w:t>4.3</w:t>
            </w:r>
            <w:r>
              <w:t xml:space="preserve"> – Mise en place d'une rampe amovible, d'une rampe permanente ou d'un élévateur</w:t>
            </w:r>
          </w:p>
          <w:p w14:paraId="375E45C1" w14:textId="77777777" w:rsidR="00000E35" w:rsidRDefault="001C7A24">
            <w:pPr>
              <w:pStyle w:val="Standard"/>
              <w:spacing w:after="57"/>
              <w:rPr>
                <w:rFonts w:ascii="Arial" w:eastAsia="Times New Roman" w:hAnsi="Arial"/>
                <w:color w:val="000000"/>
                <w:sz w:val="20"/>
                <w:szCs w:val="20"/>
              </w:rPr>
            </w:pPr>
            <w:r>
              <w:rPr>
                <w:rFonts w:ascii="Arial" w:eastAsia="Times New Roman" w:hAnsi="Arial"/>
                <w:color w:val="000000"/>
                <w:sz w:val="20"/>
                <w:szCs w:val="20"/>
              </w:rPr>
              <w:t>Une rampe, amovible ou permanente, doit supporter 300 kg et être :</w:t>
            </w:r>
          </w:p>
          <w:p w14:paraId="36A6C4AC" w14:textId="77777777" w:rsidR="00000E35" w:rsidRDefault="001C7A24">
            <w:pPr>
              <w:pStyle w:val="Standard"/>
              <w:numPr>
                <w:ilvl w:val="0"/>
                <w:numId w:val="72"/>
              </w:numPr>
              <w:rPr>
                <w:rFonts w:ascii="Arial" w:eastAsia="Times New Roman" w:hAnsi="Arial"/>
                <w:color w:val="000000"/>
                <w:sz w:val="20"/>
                <w:szCs w:val="20"/>
              </w:rPr>
            </w:pPr>
            <w:r>
              <w:rPr>
                <w:rFonts w:ascii="Arial" w:eastAsia="Times New Roman" w:hAnsi="Arial"/>
                <w:color w:val="000000"/>
                <w:sz w:val="20"/>
                <w:szCs w:val="20"/>
              </w:rPr>
              <w:t>suffisamment large pour accueillir une personne en fauteuil roulant</w:t>
            </w:r>
          </w:p>
          <w:p w14:paraId="36D3BFDE" w14:textId="77777777" w:rsidR="00000E35" w:rsidRDefault="001C7A24">
            <w:pPr>
              <w:pStyle w:val="Standard"/>
              <w:numPr>
                <w:ilvl w:val="0"/>
                <w:numId w:val="72"/>
              </w:numPr>
              <w:rPr>
                <w:rFonts w:ascii="Arial" w:eastAsia="Times New Roman" w:hAnsi="Arial"/>
                <w:color w:val="000000"/>
                <w:sz w:val="20"/>
                <w:szCs w:val="20"/>
              </w:rPr>
            </w:pPr>
            <w:r>
              <w:rPr>
                <w:rFonts w:ascii="Arial" w:eastAsia="Times New Roman" w:hAnsi="Arial"/>
                <w:color w:val="000000"/>
                <w:sz w:val="20"/>
                <w:szCs w:val="20"/>
              </w:rPr>
              <w:t>contrastée par rapport à son environnemen</w:t>
            </w:r>
            <w:r>
              <w:rPr>
                <w:rFonts w:ascii="Arial" w:eastAsia="Times New Roman" w:hAnsi="Arial"/>
                <w:color w:val="000000"/>
                <w:sz w:val="20"/>
                <w:szCs w:val="20"/>
              </w:rPr>
              <w:t>t</w:t>
            </w:r>
          </w:p>
          <w:p w14:paraId="74748921" w14:textId="77777777" w:rsidR="00000E35" w:rsidRDefault="001C7A24">
            <w:pPr>
              <w:pStyle w:val="Standard"/>
              <w:numPr>
                <w:ilvl w:val="0"/>
                <w:numId w:val="72"/>
              </w:numPr>
              <w:rPr>
                <w:rFonts w:ascii="Arial" w:eastAsia="Times New Roman" w:hAnsi="Arial"/>
                <w:color w:val="000000"/>
                <w:sz w:val="20"/>
                <w:szCs w:val="20"/>
              </w:rPr>
            </w:pPr>
            <w:r>
              <w:rPr>
                <w:rFonts w:ascii="Arial" w:eastAsia="Times New Roman" w:hAnsi="Arial"/>
                <w:color w:val="000000"/>
                <w:sz w:val="20"/>
                <w:szCs w:val="20"/>
              </w:rPr>
              <w:t>en matériau opaque</w:t>
            </w:r>
          </w:p>
          <w:p w14:paraId="35BD9CE4" w14:textId="77777777" w:rsidR="00000E35" w:rsidRDefault="001C7A24">
            <w:pPr>
              <w:pStyle w:val="Standard"/>
              <w:numPr>
                <w:ilvl w:val="0"/>
                <w:numId w:val="72"/>
              </w:numPr>
              <w:rPr>
                <w:rFonts w:ascii="Arial" w:eastAsia="Times New Roman" w:hAnsi="Arial"/>
                <w:color w:val="000000"/>
                <w:sz w:val="20"/>
                <w:szCs w:val="20"/>
              </w:rPr>
            </w:pPr>
            <w:r>
              <w:rPr>
                <w:rFonts w:ascii="Arial" w:eastAsia="Times New Roman" w:hAnsi="Arial"/>
                <w:color w:val="000000"/>
                <w:sz w:val="20"/>
                <w:szCs w:val="20"/>
              </w:rPr>
              <w:t>non glissante</w:t>
            </w:r>
          </w:p>
          <w:p w14:paraId="4638B1DE" w14:textId="77777777" w:rsidR="00000E35" w:rsidRDefault="001C7A24">
            <w:pPr>
              <w:pStyle w:val="Standard"/>
              <w:numPr>
                <w:ilvl w:val="0"/>
                <w:numId w:val="72"/>
              </w:numPr>
              <w:rPr>
                <w:rFonts w:ascii="Arial" w:hAnsi="Arial"/>
                <w:sz w:val="20"/>
                <w:szCs w:val="20"/>
              </w:rPr>
            </w:pPr>
            <w:r>
              <w:rPr>
                <w:rFonts w:ascii="Arial" w:eastAsia="Times New Roman" w:hAnsi="Arial"/>
                <w:color w:val="000000"/>
                <w:sz w:val="20"/>
                <w:szCs w:val="20"/>
              </w:rPr>
              <w:t>accompagnée d’une borne d’appel, située à une hauteur comprise entre 0,90 et 1,30 m.</w:t>
            </w:r>
          </w:p>
          <w:p w14:paraId="080C5FBA" w14:textId="77777777" w:rsidR="00000E35" w:rsidRDefault="001C7A24">
            <w:pPr>
              <w:pStyle w:val="Standard"/>
              <w:spacing w:before="113"/>
              <w:rPr>
                <w:rFonts w:ascii="Arial" w:hAnsi="Arial"/>
                <w:sz w:val="20"/>
                <w:szCs w:val="20"/>
              </w:rPr>
            </w:pPr>
            <w:r>
              <w:rPr>
                <w:rFonts w:ascii="Arial" w:eastAsia="Times New Roman" w:hAnsi="Arial"/>
                <w:color w:val="000000"/>
                <w:sz w:val="20"/>
                <w:szCs w:val="20"/>
              </w:rPr>
              <w:t>Dans le cas d’une rampe permanente,</w:t>
            </w:r>
          </w:p>
          <w:p w14:paraId="5DC12062" w14:textId="77777777" w:rsidR="00000E35" w:rsidRDefault="001C7A24">
            <w:pPr>
              <w:pStyle w:val="Standard"/>
              <w:numPr>
                <w:ilvl w:val="0"/>
                <w:numId w:val="72"/>
              </w:numPr>
              <w:rPr>
                <w:rFonts w:ascii="Arial" w:eastAsia="Times New Roman" w:hAnsi="Arial"/>
                <w:color w:val="000000"/>
                <w:sz w:val="20"/>
                <w:szCs w:val="20"/>
              </w:rPr>
            </w:pPr>
            <w:r>
              <w:rPr>
                <w:rFonts w:ascii="Arial" w:eastAsia="Times New Roman" w:hAnsi="Arial"/>
                <w:color w:val="000000"/>
                <w:sz w:val="20"/>
                <w:szCs w:val="20"/>
              </w:rPr>
              <w:t>si la hauteur est supérieure à 0,25 m, il est nécessaire d’installer une bordure chasse-roue pour al</w:t>
            </w:r>
            <w:r>
              <w:rPr>
                <w:rFonts w:ascii="Arial" w:eastAsia="Times New Roman" w:hAnsi="Arial"/>
                <w:color w:val="000000"/>
                <w:sz w:val="20"/>
                <w:szCs w:val="20"/>
              </w:rPr>
              <w:t>erter du risque de chute</w:t>
            </w:r>
          </w:p>
          <w:p w14:paraId="55044A2F" w14:textId="77777777" w:rsidR="00000E35" w:rsidRDefault="001C7A24">
            <w:pPr>
              <w:pStyle w:val="Standard"/>
              <w:numPr>
                <w:ilvl w:val="0"/>
                <w:numId w:val="72"/>
              </w:numPr>
              <w:rPr>
                <w:rFonts w:ascii="Arial" w:eastAsia="Times New Roman" w:hAnsi="Arial"/>
                <w:color w:val="000000"/>
                <w:sz w:val="20"/>
                <w:szCs w:val="20"/>
              </w:rPr>
            </w:pPr>
            <w:r>
              <w:rPr>
                <w:rFonts w:ascii="Arial" w:eastAsia="Times New Roman" w:hAnsi="Arial"/>
                <w:color w:val="000000"/>
                <w:sz w:val="20"/>
                <w:szCs w:val="20"/>
              </w:rPr>
              <w:t>si la hauteur est supérieure à 0,40 m, il convient d’installer un garde-corps pour éviter les chutes</w:t>
            </w:r>
          </w:p>
          <w:p w14:paraId="209ECD36" w14:textId="77777777" w:rsidR="00000E35" w:rsidRDefault="001C7A24">
            <w:pPr>
              <w:pStyle w:val="Standard"/>
              <w:spacing w:before="113"/>
              <w:rPr>
                <w:rFonts w:ascii="Arial" w:eastAsia="Times New Roman" w:hAnsi="Arial"/>
                <w:color w:val="000000"/>
                <w:sz w:val="20"/>
                <w:szCs w:val="20"/>
              </w:rPr>
            </w:pPr>
            <w:r>
              <w:rPr>
                <w:rFonts w:ascii="Arial" w:eastAsia="Times New Roman" w:hAnsi="Arial"/>
                <w:color w:val="000000"/>
                <w:sz w:val="20"/>
                <w:szCs w:val="20"/>
              </w:rPr>
              <w:t xml:space="preserve">L'appareil élévateur vertical doit répondre aux règles de sécurité en vigueur. Les caractéristiques minimales sont fonction de la </w:t>
            </w:r>
            <w:r>
              <w:rPr>
                <w:rFonts w:ascii="Arial" w:eastAsia="Times New Roman" w:hAnsi="Arial"/>
                <w:color w:val="000000"/>
                <w:sz w:val="20"/>
                <w:szCs w:val="20"/>
              </w:rPr>
              <w:t>hauteur d’élévation. Si cette hauteur est :</w:t>
            </w:r>
          </w:p>
          <w:p w14:paraId="073345D2" w14:textId="77777777" w:rsidR="00000E35" w:rsidRDefault="001C7A24">
            <w:pPr>
              <w:pStyle w:val="Standard"/>
              <w:numPr>
                <w:ilvl w:val="0"/>
                <w:numId w:val="72"/>
              </w:numPr>
              <w:spacing w:after="113"/>
              <w:rPr>
                <w:rFonts w:ascii="Arial" w:hAnsi="Arial"/>
              </w:rPr>
            </w:pPr>
            <w:r>
              <w:rPr>
                <w:rFonts w:ascii="Arial" w:eastAsia="Times New Roman" w:hAnsi="Arial"/>
                <w:color w:val="000000"/>
                <w:sz w:val="20"/>
                <w:szCs w:val="20"/>
              </w:rPr>
              <w:t xml:space="preserve">&lt; 0,50 : nécessité d’une nacelle et d’un portillon sans gaine, avec un </w:t>
            </w:r>
            <w:r>
              <w:rPr>
                <w:rFonts w:ascii="Arial" w:eastAsia="Arial" w:hAnsi="Arial"/>
                <w:color w:val="000000"/>
                <w:sz w:val="20"/>
                <w:szCs w:val="20"/>
              </w:rPr>
              <w:t>dispositif de protection empêchant l'accès sous l’appareil en position haute</w:t>
            </w:r>
          </w:p>
          <w:p w14:paraId="550A3B6A" w14:textId="77777777" w:rsidR="00000E35" w:rsidRDefault="001C7A24">
            <w:pPr>
              <w:pStyle w:val="Standard"/>
              <w:numPr>
                <w:ilvl w:val="0"/>
                <w:numId w:val="72"/>
              </w:numPr>
              <w:spacing w:after="113"/>
              <w:rPr>
                <w:rFonts w:ascii="Arial" w:hAnsi="Arial"/>
              </w:rPr>
            </w:pPr>
            <w:r>
              <w:rPr>
                <w:rFonts w:ascii="Arial" w:eastAsia="Arial" w:hAnsi="Arial" w:cs="Arial"/>
                <w:sz w:val="20"/>
                <w:szCs w:val="20"/>
              </w:rPr>
              <w:t>&lt; 1,20 m :</w:t>
            </w:r>
            <w:r>
              <w:rPr>
                <w:rFonts w:ascii="Arial" w:eastAsia="Arial" w:hAnsi="Arial"/>
                <w:sz w:val="20"/>
                <w:szCs w:val="20"/>
              </w:rPr>
              <w:t xml:space="preserve"> </w:t>
            </w:r>
            <w:r>
              <w:rPr>
                <w:rFonts w:ascii="Arial" w:eastAsia="Times New Roman" w:hAnsi="Arial"/>
                <w:color w:val="000000"/>
                <w:sz w:val="20"/>
                <w:szCs w:val="20"/>
              </w:rPr>
              <w:t xml:space="preserve">nécessité d’une </w:t>
            </w:r>
            <w:r>
              <w:rPr>
                <w:rFonts w:ascii="Arial" w:eastAsia="Arial" w:hAnsi="Arial"/>
                <w:sz w:val="20"/>
                <w:szCs w:val="20"/>
              </w:rPr>
              <w:t>nacelle, d’une gaine et d’un portillo</w:t>
            </w:r>
            <w:r>
              <w:rPr>
                <w:rFonts w:ascii="Arial" w:eastAsia="Arial" w:hAnsi="Arial"/>
                <w:sz w:val="20"/>
                <w:szCs w:val="20"/>
              </w:rPr>
              <w:t>n</w:t>
            </w:r>
          </w:p>
          <w:p w14:paraId="04963F35" w14:textId="77777777" w:rsidR="00000E35" w:rsidRDefault="001C7A24">
            <w:pPr>
              <w:pStyle w:val="Standard"/>
              <w:numPr>
                <w:ilvl w:val="0"/>
                <w:numId w:val="72"/>
              </w:numPr>
              <w:spacing w:after="113"/>
              <w:rPr>
                <w:rFonts w:ascii="Arial" w:hAnsi="Arial"/>
              </w:rPr>
            </w:pPr>
            <w:r>
              <w:rPr>
                <w:rFonts w:ascii="Arial" w:eastAsia="Arial" w:hAnsi="Arial"/>
                <w:sz w:val="20"/>
                <w:szCs w:val="20"/>
              </w:rPr>
              <w:t xml:space="preserve">&lt; 3,20 m : </w:t>
            </w:r>
            <w:r>
              <w:rPr>
                <w:rFonts w:ascii="Arial" w:eastAsia="Times New Roman" w:hAnsi="Arial"/>
                <w:color w:val="000000"/>
                <w:sz w:val="20"/>
                <w:szCs w:val="20"/>
              </w:rPr>
              <w:t xml:space="preserve">nécessité d’une </w:t>
            </w:r>
            <w:r>
              <w:rPr>
                <w:rFonts w:ascii="Arial" w:eastAsia="Arial" w:hAnsi="Arial"/>
                <w:sz w:val="20"/>
                <w:szCs w:val="20"/>
              </w:rPr>
              <w:t>gaine fermée et d’une porte</w:t>
            </w:r>
          </w:p>
          <w:p w14:paraId="130384BC" w14:textId="77777777" w:rsidR="00000E35" w:rsidRDefault="00000E35">
            <w:pPr>
              <w:pStyle w:val="Standard"/>
              <w:spacing w:after="113"/>
              <w:rPr>
                <w:rFonts w:ascii="Arial" w:eastAsia="Arial" w:hAnsi="Arial"/>
                <w:color w:val="000000"/>
                <w:sz w:val="20"/>
                <w:szCs w:val="20"/>
              </w:rPr>
            </w:pPr>
          </w:p>
          <w:p w14:paraId="0907E7C8" w14:textId="77777777" w:rsidR="00000E35" w:rsidRDefault="001C7A24">
            <w:pPr>
              <w:pStyle w:val="Standard"/>
              <w:spacing w:after="113"/>
              <w:rPr>
                <w:rFonts w:ascii="Arial" w:eastAsia="Times New Roman" w:hAnsi="Arial"/>
                <w:i/>
                <w:iCs/>
                <w:color w:val="000000"/>
                <w:sz w:val="20"/>
                <w:szCs w:val="20"/>
              </w:rPr>
            </w:pPr>
            <w:r>
              <w:rPr>
                <w:rFonts w:ascii="Arial" w:eastAsia="Times New Roman" w:hAnsi="Arial"/>
                <w:i/>
                <w:iCs/>
                <w:color w:val="000000"/>
                <w:sz w:val="20"/>
                <w:szCs w:val="20"/>
              </w:rPr>
              <w:t>Pour le calcul de la pente de la rampe, se reporter à la partie</w:t>
            </w:r>
            <w:r>
              <w:rPr>
                <w:rFonts w:ascii="Arial" w:eastAsia="Times New Roman" w:hAnsi="Arial"/>
                <w:i/>
                <w:iCs/>
                <w:color w:val="000000"/>
                <w:sz w:val="20"/>
                <w:szCs w:val="20"/>
              </w:rPr>
              <w:t xml:space="preserve"> 1-3.</w:t>
            </w:r>
          </w:p>
        </w:tc>
      </w:tr>
      <w:tr w:rsidR="00000E35" w14:paraId="6590B49B" w14:textId="77777777">
        <w:tblPrEx>
          <w:tblCellMar>
            <w:top w:w="0" w:type="dxa"/>
            <w:bottom w:w="0" w:type="dxa"/>
          </w:tblCellMar>
        </w:tblPrEx>
        <w:tc>
          <w:tcPr>
            <w:tcW w:w="10772" w:type="dxa"/>
            <w:gridSpan w:val="3"/>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167D7225" w14:textId="77777777" w:rsidR="00000E35" w:rsidRDefault="001C7A24">
            <w:pPr>
              <w:pStyle w:val="TableContents"/>
              <w:tabs>
                <w:tab w:val="left" w:pos="0"/>
              </w:tabs>
              <w:rPr>
                <w:rFonts w:ascii="Arial" w:eastAsia="Times New Roman" w:hAnsi="Arial"/>
                <w:i/>
                <w:iCs/>
                <w:sz w:val="18"/>
                <w:szCs w:val="18"/>
              </w:rPr>
            </w:pPr>
            <w:r>
              <w:rPr>
                <w:rFonts w:ascii="Arial" w:eastAsia="Times New Roman" w:hAnsi="Arial"/>
                <w:i/>
                <w:iCs/>
                <w:sz w:val="18"/>
                <w:szCs w:val="18"/>
              </w:rPr>
              <w:t xml:space="preserve">Indiquez dans chaque case </w:t>
            </w:r>
            <w:r>
              <w:rPr>
                <w:rFonts w:ascii="Arial" w:eastAsia="Times New Roman" w:hAnsi="Arial"/>
                <w:b/>
                <w:bCs/>
                <w:i/>
                <w:iCs/>
                <w:sz w:val="18"/>
                <w:szCs w:val="18"/>
              </w:rPr>
              <w:t>NC</w:t>
            </w:r>
            <w:r>
              <w:rPr>
                <w:rFonts w:ascii="Arial" w:eastAsia="Times New Roman" w:hAnsi="Arial"/>
                <w:i/>
                <w:iCs/>
                <w:sz w:val="18"/>
                <w:szCs w:val="18"/>
              </w:rPr>
              <w:t xml:space="preserve"> (non concerné), </w:t>
            </w:r>
            <w:r>
              <w:rPr>
                <w:rFonts w:ascii="Arial" w:eastAsia="Times New Roman" w:hAnsi="Arial"/>
                <w:b/>
                <w:bCs/>
                <w:i/>
                <w:iCs/>
                <w:sz w:val="18"/>
                <w:szCs w:val="18"/>
              </w:rPr>
              <w:t>C</w:t>
            </w:r>
            <w:r>
              <w:rPr>
                <w:rFonts w:ascii="Arial" w:eastAsia="Times New Roman" w:hAnsi="Arial"/>
                <w:i/>
                <w:iCs/>
                <w:sz w:val="18"/>
                <w:szCs w:val="18"/>
              </w:rPr>
              <w:t xml:space="preserve"> (conforme) ou </w:t>
            </w:r>
            <w:r>
              <w:rPr>
                <w:rFonts w:ascii="Arial" w:eastAsia="Times New Roman" w:hAnsi="Arial"/>
                <w:b/>
                <w:bCs/>
                <w:i/>
                <w:iCs/>
                <w:sz w:val="18"/>
                <w:szCs w:val="18"/>
              </w:rPr>
              <w:t>P</w:t>
            </w:r>
            <w:r>
              <w:rPr>
                <w:rFonts w:ascii="Arial" w:eastAsia="Times New Roman" w:hAnsi="Arial"/>
                <w:i/>
                <w:iCs/>
                <w:sz w:val="18"/>
                <w:szCs w:val="18"/>
              </w:rPr>
              <w:t xml:space="preserve"> (prévu) en complétant par un descriptif de l’aménagement et/ou des données chiffrées.</w:t>
            </w:r>
          </w:p>
        </w:tc>
      </w:tr>
      <w:tr w:rsidR="00000E35" w14:paraId="644AE0FC" w14:textId="77777777">
        <w:tblPrEx>
          <w:tblCellMar>
            <w:top w:w="0" w:type="dxa"/>
            <w:bottom w:w="0" w:type="dxa"/>
          </w:tblCellMar>
        </w:tblPrEx>
        <w:tc>
          <w:tcPr>
            <w:tcW w:w="3570" w:type="dxa"/>
            <w:tcBorders>
              <w:left w:val="single" w:sz="2" w:space="0" w:color="000000"/>
              <w:bottom w:val="single" w:sz="2" w:space="0" w:color="000000"/>
            </w:tcBorders>
            <w:tcMar>
              <w:top w:w="55" w:type="dxa"/>
              <w:left w:w="55" w:type="dxa"/>
              <w:bottom w:w="55" w:type="dxa"/>
              <w:right w:w="55" w:type="dxa"/>
            </w:tcMar>
          </w:tcPr>
          <w:p w14:paraId="7B6D7CDD" w14:textId="77777777" w:rsidR="00000E35" w:rsidRDefault="001C7A24">
            <w:pPr>
              <w:pStyle w:val="TableContents"/>
              <w:jc w:val="center"/>
              <w:rPr>
                <w:rFonts w:ascii="Arial" w:hAnsi="Arial"/>
                <w:b/>
                <w:bCs/>
                <w:sz w:val="18"/>
                <w:szCs w:val="18"/>
              </w:rPr>
            </w:pPr>
            <w:r>
              <w:rPr>
                <w:rFonts w:ascii="Arial" w:hAnsi="Arial"/>
                <w:b/>
                <w:bCs/>
                <w:sz w:val="18"/>
                <w:szCs w:val="18"/>
              </w:rPr>
              <w:t>A</w:t>
            </w:r>
          </w:p>
        </w:tc>
        <w:tc>
          <w:tcPr>
            <w:tcW w:w="3572" w:type="dxa"/>
            <w:tcBorders>
              <w:left w:val="single" w:sz="2" w:space="0" w:color="000000"/>
              <w:bottom w:val="single" w:sz="2" w:space="0" w:color="000000"/>
            </w:tcBorders>
            <w:tcMar>
              <w:top w:w="55" w:type="dxa"/>
              <w:left w:w="55" w:type="dxa"/>
              <w:bottom w:w="55" w:type="dxa"/>
              <w:right w:w="55" w:type="dxa"/>
            </w:tcMar>
          </w:tcPr>
          <w:p w14:paraId="325C3355" w14:textId="77777777" w:rsidR="00000E35" w:rsidRDefault="001C7A24">
            <w:pPr>
              <w:pStyle w:val="TableContents"/>
              <w:jc w:val="center"/>
              <w:rPr>
                <w:rFonts w:ascii="Arial" w:hAnsi="Arial"/>
                <w:b/>
                <w:bCs/>
                <w:sz w:val="18"/>
                <w:szCs w:val="18"/>
              </w:rPr>
            </w:pPr>
            <w:r>
              <w:rPr>
                <w:rFonts w:ascii="Arial" w:hAnsi="Arial"/>
                <w:b/>
                <w:bCs/>
                <w:sz w:val="18"/>
                <w:szCs w:val="18"/>
              </w:rPr>
              <w:t>B</w:t>
            </w:r>
          </w:p>
        </w:tc>
        <w:tc>
          <w:tcPr>
            <w:tcW w:w="3630"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29FFE6" w14:textId="77777777" w:rsidR="00000E35" w:rsidRDefault="001C7A24">
            <w:pPr>
              <w:pStyle w:val="TableContents"/>
              <w:jc w:val="center"/>
              <w:rPr>
                <w:rFonts w:ascii="Arial" w:hAnsi="Arial"/>
                <w:b/>
                <w:bCs/>
                <w:sz w:val="18"/>
                <w:szCs w:val="18"/>
              </w:rPr>
            </w:pPr>
            <w:r>
              <w:rPr>
                <w:rFonts w:ascii="Arial" w:hAnsi="Arial"/>
                <w:b/>
                <w:bCs/>
                <w:sz w:val="18"/>
                <w:szCs w:val="18"/>
              </w:rPr>
              <w:t>C</w:t>
            </w:r>
          </w:p>
        </w:tc>
      </w:tr>
      <w:tr w:rsidR="00000E35" w14:paraId="7A38EF61" w14:textId="77777777">
        <w:tblPrEx>
          <w:tblCellMar>
            <w:top w:w="0" w:type="dxa"/>
            <w:bottom w:w="0" w:type="dxa"/>
          </w:tblCellMar>
        </w:tblPrEx>
        <w:tc>
          <w:tcPr>
            <w:tcW w:w="3570" w:type="dxa"/>
            <w:tcBorders>
              <w:left w:val="single" w:sz="2" w:space="0" w:color="000000"/>
              <w:bottom w:val="single" w:sz="2" w:space="0" w:color="000000"/>
            </w:tcBorders>
            <w:tcMar>
              <w:top w:w="55" w:type="dxa"/>
              <w:left w:w="55" w:type="dxa"/>
              <w:bottom w:w="55" w:type="dxa"/>
              <w:right w:w="55" w:type="dxa"/>
            </w:tcMar>
          </w:tcPr>
          <w:p w14:paraId="27A619DC" w14:textId="77777777" w:rsidR="00000E35" w:rsidRDefault="001C7A24">
            <w:pPr>
              <w:pStyle w:val="Standard"/>
              <w:rPr>
                <w:rFonts w:ascii="Arial" w:eastAsia="Times New Roman" w:hAnsi="Arial"/>
                <w:color w:val="000000"/>
                <w:sz w:val="20"/>
                <w:szCs w:val="20"/>
              </w:rPr>
            </w:pPr>
            <w:r>
              <w:rPr>
                <w:rFonts w:ascii="Arial" w:eastAsia="Times New Roman" w:hAnsi="Arial"/>
                <w:color w:val="000000"/>
                <w:sz w:val="20"/>
                <w:szCs w:val="20"/>
              </w:rPr>
              <w:t xml:space="preserve">La rampe amovible ou permanente est conforme à la réglementation, </w:t>
            </w:r>
            <w:r>
              <w:rPr>
                <w:rFonts w:ascii="Arial" w:eastAsia="Times New Roman" w:hAnsi="Arial"/>
                <w:color w:val="000000"/>
                <w:sz w:val="20"/>
                <w:szCs w:val="20"/>
              </w:rPr>
              <w:t>elle a une pente :</w:t>
            </w:r>
          </w:p>
          <w:p w14:paraId="2A3ADF7F" w14:textId="77777777" w:rsidR="00000E35" w:rsidRDefault="001C7A24">
            <w:pPr>
              <w:pStyle w:val="Standard"/>
              <w:numPr>
                <w:ilvl w:val="0"/>
                <w:numId w:val="73"/>
              </w:numPr>
              <w:ind w:left="0" w:firstLine="0"/>
              <w:rPr>
                <w:rFonts w:ascii="Arial" w:eastAsia="Times New Roman" w:hAnsi="Arial"/>
                <w:color w:val="000000"/>
                <w:sz w:val="20"/>
                <w:szCs w:val="20"/>
              </w:rPr>
            </w:pPr>
            <w:r>
              <w:rPr>
                <w:rFonts w:ascii="Arial" w:eastAsia="Times New Roman" w:hAnsi="Arial"/>
                <w:color w:val="000000"/>
                <w:sz w:val="20"/>
                <w:szCs w:val="20"/>
              </w:rPr>
              <w:t>maximale de 6 % sur 10 m maximum</w:t>
            </w:r>
          </w:p>
          <w:p w14:paraId="2F9CC50F" w14:textId="77777777" w:rsidR="00000E35" w:rsidRDefault="001C7A24">
            <w:pPr>
              <w:pStyle w:val="Standard"/>
              <w:numPr>
                <w:ilvl w:val="0"/>
                <w:numId w:val="73"/>
              </w:numPr>
              <w:ind w:left="0" w:firstLine="0"/>
              <w:rPr>
                <w:rFonts w:ascii="Arial" w:hAnsi="Arial"/>
              </w:rPr>
            </w:pPr>
            <w:r>
              <w:rPr>
                <w:rFonts w:ascii="Arial" w:eastAsia="Times New Roman" w:hAnsi="Arial"/>
                <w:color w:val="000000"/>
                <w:sz w:val="20"/>
                <w:szCs w:val="20"/>
              </w:rPr>
              <w:t>maximale de10 % sur 2 m maximum</w:t>
            </w:r>
          </w:p>
          <w:p w14:paraId="2C409396" w14:textId="77777777" w:rsidR="00000E35" w:rsidRDefault="001C7A24">
            <w:pPr>
              <w:pStyle w:val="Standard"/>
              <w:numPr>
                <w:ilvl w:val="0"/>
                <w:numId w:val="73"/>
              </w:numPr>
              <w:ind w:left="0" w:firstLine="0"/>
              <w:rPr>
                <w:rFonts w:ascii="Arial" w:hAnsi="Arial"/>
              </w:rPr>
            </w:pPr>
            <w:r>
              <w:rPr>
                <w:rFonts w:ascii="Arial" w:eastAsia="Times New Roman" w:hAnsi="Arial"/>
                <w:color w:val="000000"/>
                <w:sz w:val="20"/>
                <w:szCs w:val="20"/>
              </w:rPr>
              <w:t>maximale de 12 % sur 0,50 maximum</w:t>
            </w:r>
          </w:p>
          <w:p w14:paraId="446AB1BE" w14:textId="77777777" w:rsidR="00000E35" w:rsidRDefault="00000E35">
            <w:pPr>
              <w:pStyle w:val="Standard"/>
              <w:rPr>
                <w:rFonts w:ascii="Arial" w:eastAsia="Times New Roman" w:hAnsi="Arial"/>
                <w:i/>
                <w:iCs/>
                <w:color w:val="000000"/>
                <w:sz w:val="20"/>
                <w:szCs w:val="20"/>
              </w:rPr>
            </w:pPr>
          </w:p>
          <w:p w14:paraId="4C318E1B" w14:textId="77777777" w:rsidR="00000E35" w:rsidRDefault="001C7A24">
            <w:pPr>
              <w:pStyle w:val="Standard"/>
              <w:spacing w:line="360" w:lineRule="auto"/>
              <w:rPr>
                <w:rFonts w:ascii="Arial" w:eastAsia="Times New Roman" w:hAnsi="Arial"/>
                <w:i/>
                <w:iCs/>
                <w:color w:val="000000"/>
                <w:sz w:val="20"/>
                <w:szCs w:val="20"/>
              </w:rPr>
            </w:pPr>
            <w:r>
              <w:rPr>
                <w:rFonts w:ascii="Arial" w:eastAsia="Times New Roman" w:hAnsi="Arial"/>
                <w:i/>
                <w:iCs/>
                <w:color w:val="000000"/>
                <w:sz w:val="20"/>
                <w:szCs w:val="20"/>
              </w:rPr>
              <w:t>…………………………………………………………………………………………</w:t>
            </w:r>
          </w:p>
          <w:p w14:paraId="2425719C" w14:textId="77777777" w:rsidR="00000E35" w:rsidRDefault="00000E35">
            <w:pPr>
              <w:pStyle w:val="TableContents"/>
              <w:spacing w:line="360" w:lineRule="auto"/>
              <w:rPr>
                <w:rFonts w:ascii="Arial" w:eastAsia="Times New Roman" w:hAnsi="Arial"/>
                <w:b/>
                <w:bCs/>
                <w:i/>
                <w:iCs/>
                <w:color w:val="000000"/>
                <w:sz w:val="20"/>
                <w:szCs w:val="20"/>
              </w:rPr>
            </w:pPr>
          </w:p>
          <w:p w14:paraId="4B84324E" w14:textId="77777777" w:rsidR="00000E35" w:rsidRDefault="00000E35">
            <w:pPr>
              <w:pStyle w:val="TableContents"/>
              <w:spacing w:line="360" w:lineRule="auto"/>
              <w:rPr>
                <w:rFonts w:ascii="Arial" w:eastAsia="Times New Roman" w:hAnsi="Arial"/>
                <w:b/>
                <w:bCs/>
                <w:i/>
                <w:iCs/>
                <w:color w:val="000000"/>
                <w:sz w:val="20"/>
                <w:szCs w:val="20"/>
              </w:rPr>
            </w:pPr>
          </w:p>
          <w:p w14:paraId="298AC2DD" w14:textId="77777777" w:rsidR="00000E35" w:rsidRDefault="001C7A24">
            <w:pPr>
              <w:pStyle w:val="TableContents"/>
              <w:spacing w:line="360" w:lineRule="auto"/>
              <w:rPr>
                <w:rFonts w:ascii="Arial" w:hAnsi="Arial"/>
                <w:b/>
                <w:bCs/>
                <w:sz w:val="20"/>
                <w:szCs w:val="20"/>
              </w:rPr>
            </w:pPr>
            <w:r>
              <w:rPr>
                <w:rFonts w:ascii="Arial" w:eastAsia="Times New Roman" w:hAnsi="Arial"/>
                <w:b/>
                <w:bCs/>
                <w:i/>
                <w:iCs/>
                <w:color w:val="000000"/>
                <w:sz w:val="20"/>
                <w:szCs w:val="20"/>
              </w:rPr>
              <w:t>Compléter ensuite l</w:t>
            </w:r>
            <w:r>
              <w:rPr>
                <w:rFonts w:ascii="Arial" w:eastAsia="Times New Roman" w:hAnsi="Arial"/>
                <w:b/>
                <w:bCs/>
                <w:i/>
                <w:iCs/>
                <w:color w:val="000000"/>
                <w:sz w:val="20"/>
                <w:szCs w:val="20"/>
              </w:rPr>
              <w:t>a partie</w:t>
            </w:r>
            <w:r>
              <w:rPr>
                <w:rFonts w:ascii="Arial" w:eastAsia="Times New Roman" w:hAnsi="Arial"/>
                <w:b/>
                <w:bCs/>
                <w:i/>
                <w:iCs/>
                <w:color w:val="000000"/>
                <w:sz w:val="20"/>
                <w:szCs w:val="20"/>
              </w:rPr>
              <w:t xml:space="preserve"> 5</w:t>
            </w:r>
          </w:p>
        </w:tc>
        <w:tc>
          <w:tcPr>
            <w:tcW w:w="3572" w:type="dxa"/>
            <w:tcBorders>
              <w:left w:val="single" w:sz="2" w:space="0" w:color="000000"/>
              <w:bottom w:val="single" w:sz="2" w:space="0" w:color="000000"/>
            </w:tcBorders>
            <w:tcMar>
              <w:top w:w="55" w:type="dxa"/>
              <w:left w:w="55" w:type="dxa"/>
              <w:bottom w:w="55" w:type="dxa"/>
              <w:right w:w="55" w:type="dxa"/>
            </w:tcMar>
          </w:tcPr>
          <w:p w14:paraId="4B625AAC" w14:textId="77777777" w:rsidR="00000E35" w:rsidRDefault="001C7A24">
            <w:pPr>
              <w:pStyle w:val="Standard"/>
              <w:rPr>
                <w:rFonts w:ascii="Arial" w:eastAsia="Times New Roman" w:hAnsi="Arial"/>
                <w:color w:val="000000"/>
                <w:sz w:val="20"/>
                <w:szCs w:val="20"/>
              </w:rPr>
            </w:pPr>
            <w:r>
              <w:rPr>
                <w:rFonts w:ascii="Arial" w:eastAsia="Times New Roman" w:hAnsi="Arial"/>
                <w:color w:val="000000"/>
                <w:sz w:val="20"/>
                <w:szCs w:val="20"/>
              </w:rPr>
              <w:t>La rampe amovible ou permanente ne respecte pas la pente réglementaire, mais cette pente n'est pas supérieure à 15 % sur 2</w:t>
            </w:r>
            <w:r>
              <w:rPr>
                <w:rFonts w:ascii="Arial" w:eastAsia="Times New Roman" w:hAnsi="Arial"/>
                <w:color w:val="000000"/>
                <w:sz w:val="20"/>
                <w:szCs w:val="20"/>
              </w:rPr>
              <w:t> m maximum.</w:t>
            </w:r>
          </w:p>
          <w:p w14:paraId="173D4FC7" w14:textId="77777777" w:rsidR="00000E35" w:rsidRDefault="00000E35">
            <w:pPr>
              <w:pStyle w:val="Standard"/>
              <w:spacing w:line="360" w:lineRule="auto"/>
              <w:rPr>
                <w:rFonts w:ascii="Arial" w:hAnsi="Arial"/>
                <w:sz w:val="20"/>
                <w:szCs w:val="20"/>
              </w:rPr>
            </w:pPr>
          </w:p>
          <w:p w14:paraId="262A5039" w14:textId="77777777" w:rsidR="00000E35" w:rsidRDefault="001C7A24">
            <w:pPr>
              <w:pStyle w:val="Standard"/>
              <w:spacing w:line="360" w:lineRule="auto"/>
              <w:rPr>
                <w:rFonts w:ascii="Arial" w:hAnsi="Arial"/>
                <w:sz w:val="20"/>
                <w:szCs w:val="20"/>
              </w:rPr>
            </w:pPr>
            <w:r>
              <w:rPr>
                <w:rFonts w:ascii="Arial" w:hAnsi="Arial"/>
                <w:sz w:val="20"/>
                <w:szCs w:val="20"/>
              </w:rPr>
              <w:t>………………………………………………………………………………………</w:t>
            </w:r>
            <w:r>
              <w:rPr>
                <w:rFonts w:ascii="Arial" w:eastAsia="Times New Roman" w:hAnsi="Arial"/>
                <w:i/>
                <w:iCs/>
                <w:color w:val="000000"/>
                <w:sz w:val="20"/>
                <w:szCs w:val="20"/>
              </w:rPr>
              <w:t>...</w:t>
            </w:r>
          </w:p>
          <w:p w14:paraId="405466C2" w14:textId="77777777" w:rsidR="00000E35" w:rsidRDefault="001C7A24">
            <w:pPr>
              <w:pStyle w:val="Standard"/>
              <w:rPr>
                <w:rFonts w:ascii="Arial" w:hAnsi="Arial"/>
                <w:sz w:val="20"/>
                <w:szCs w:val="20"/>
              </w:rPr>
            </w:pPr>
            <w:r>
              <w:rPr>
                <w:rFonts w:ascii="Arial" w:eastAsia="Times New Roman" w:hAnsi="Arial"/>
                <w:i/>
                <w:iCs/>
                <w:color w:val="000000"/>
                <w:sz w:val="20"/>
                <w:szCs w:val="20"/>
              </w:rPr>
              <w:t>Demandez</w:t>
            </w:r>
            <w:r>
              <w:rPr>
                <w:rFonts w:ascii="Arial" w:eastAsia="Times New Roman" w:hAnsi="Arial"/>
                <w:i/>
                <w:iCs/>
                <w:color w:val="000000"/>
                <w:sz w:val="20"/>
                <w:szCs w:val="20"/>
              </w:rPr>
              <w:t xml:space="preserve"> une dérogation (modèle page 10) pour la mise en place d’une rampe amovible ou permanente.</w:t>
            </w:r>
          </w:p>
          <w:p w14:paraId="00F70855" w14:textId="77777777" w:rsidR="00000E35" w:rsidRDefault="00000E35">
            <w:pPr>
              <w:pStyle w:val="TableContents"/>
              <w:ind w:right="113"/>
              <w:rPr>
                <w:rFonts w:ascii="Arial" w:eastAsia="Times New Roman" w:hAnsi="Arial"/>
                <w:i/>
                <w:iCs/>
                <w:color w:val="000000"/>
                <w:sz w:val="20"/>
                <w:szCs w:val="20"/>
              </w:rPr>
            </w:pPr>
          </w:p>
          <w:p w14:paraId="20074EEA" w14:textId="77777777" w:rsidR="00000E35" w:rsidRDefault="001C7A24">
            <w:pPr>
              <w:pStyle w:val="TableContents"/>
              <w:ind w:right="113"/>
              <w:rPr>
                <w:rFonts w:ascii="Arial" w:eastAsia="Times New Roman" w:hAnsi="Arial"/>
                <w:b/>
                <w:bCs/>
                <w:i/>
                <w:iCs/>
                <w:color w:val="000000"/>
                <w:sz w:val="16"/>
                <w:szCs w:val="16"/>
              </w:rPr>
            </w:pPr>
            <w:r>
              <w:rPr>
                <w:rFonts w:ascii="Arial" w:eastAsia="Times New Roman" w:hAnsi="Arial"/>
                <w:b/>
                <w:bCs/>
                <w:i/>
                <w:iCs/>
                <w:color w:val="000000"/>
                <w:sz w:val="16"/>
                <w:szCs w:val="16"/>
              </w:rPr>
              <w:t>Compléter ensuite la partie 5</w:t>
            </w:r>
          </w:p>
        </w:tc>
        <w:tc>
          <w:tcPr>
            <w:tcW w:w="3630" w:type="dxa"/>
            <w:tcBorders>
              <w:left w:val="single" w:sz="2" w:space="0" w:color="000000"/>
              <w:bottom w:val="single" w:sz="2" w:space="0" w:color="000000"/>
              <w:right w:val="single" w:sz="2" w:space="0" w:color="000000"/>
            </w:tcBorders>
            <w:tcMar>
              <w:top w:w="55" w:type="dxa"/>
              <w:left w:w="55" w:type="dxa"/>
              <w:bottom w:w="55" w:type="dxa"/>
              <w:right w:w="55" w:type="dxa"/>
            </w:tcMar>
          </w:tcPr>
          <w:p w14:paraId="536B3D07" w14:textId="77777777" w:rsidR="00000E35" w:rsidRDefault="001C7A24">
            <w:pPr>
              <w:pStyle w:val="Standard"/>
              <w:spacing w:after="113"/>
              <w:rPr>
                <w:rFonts w:ascii="Arial" w:eastAsia="Times New Roman" w:hAnsi="Arial"/>
                <w:color w:val="000000"/>
                <w:sz w:val="20"/>
                <w:szCs w:val="20"/>
              </w:rPr>
            </w:pPr>
            <w:r>
              <w:rPr>
                <w:rFonts w:ascii="Arial" w:eastAsia="Times New Roman" w:hAnsi="Arial"/>
                <w:color w:val="000000"/>
                <w:sz w:val="20"/>
                <w:szCs w:val="20"/>
              </w:rPr>
              <w:t>Si la rampe amovible ou permanente a un</w:t>
            </w:r>
            <w:r>
              <w:rPr>
                <w:rFonts w:ascii="Arial" w:eastAsia="Times New Roman" w:hAnsi="Arial"/>
                <w:color w:val="000000"/>
                <w:sz w:val="20"/>
                <w:szCs w:val="20"/>
              </w:rPr>
              <w:t>e pente supérieure à 15 %, il convient de mettre en place un élévateur.</w:t>
            </w:r>
          </w:p>
          <w:p w14:paraId="5411089A" w14:textId="77777777" w:rsidR="00000E35" w:rsidRDefault="00000E35">
            <w:pPr>
              <w:pStyle w:val="Standard"/>
              <w:rPr>
                <w:rFonts w:ascii="Arial" w:eastAsia="Times New Roman" w:hAnsi="Arial"/>
                <w:color w:val="000000"/>
                <w:sz w:val="20"/>
                <w:szCs w:val="20"/>
              </w:rPr>
            </w:pPr>
          </w:p>
          <w:p w14:paraId="2C83D004" w14:textId="77777777" w:rsidR="00000E35" w:rsidRDefault="001C7A24">
            <w:pPr>
              <w:pStyle w:val="Standard"/>
              <w:spacing w:line="360" w:lineRule="auto"/>
              <w:rPr>
                <w:rFonts w:ascii="Arial" w:eastAsia="Times New Roman" w:hAnsi="Arial"/>
                <w:i/>
                <w:iCs/>
                <w:color w:val="000000"/>
                <w:sz w:val="20"/>
                <w:szCs w:val="20"/>
              </w:rPr>
            </w:pPr>
            <w:r>
              <w:rPr>
                <w:rFonts w:ascii="Arial" w:eastAsia="Times New Roman" w:hAnsi="Arial"/>
                <w:i/>
                <w:iCs/>
                <w:color w:val="000000"/>
                <w:sz w:val="20"/>
                <w:szCs w:val="20"/>
              </w:rPr>
              <w:t>…………………………………………………………</w:t>
            </w:r>
            <w:r>
              <w:rPr>
                <w:rFonts w:ascii="Arial" w:eastAsia="Times New Roman" w:hAnsi="Arial"/>
                <w:i/>
                <w:iCs/>
                <w:color w:val="000000"/>
                <w:sz w:val="20"/>
                <w:szCs w:val="20"/>
              </w:rPr>
              <w:t>………………………………</w:t>
            </w:r>
          </w:p>
          <w:p w14:paraId="57CFFBA6" w14:textId="77777777" w:rsidR="00000E35" w:rsidRDefault="001C7A24">
            <w:pPr>
              <w:pStyle w:val="Standard"/>
              <w:ind w:left="57" w:right="113"/>
              <w:rPr>
                <w:rFonts w:ascii="Arial" w:eastAsia="Times New Roman" w:hAnsi="Arial"/>
                <w:i/>
                <w:iCs/>
                <w:color w:val="000000"/>
                <w:sz w:val="20"/>
                <w:szCs w:val="20"/>
              </w:rPr>
            </w:pPr>
            <w:r>
              <w:rPr>
                <w:rFonts w:ascii="Arial" w:eastAsia="Times New Roman" w:hAnsi="Arial"/>
                <w:i/>
                <w:iCs/>
                <w:color w:val="000000"/>
                <w:sz w:val="20"/>
                <w:szCs w:val="20"/>
              </w:rPr>
              <w:t xml:space="preserve">Si la mise en place d’un élévateur est  techniquement ou financièrement impossible il faut demander une dérogation </w:t>
            </w:r>
            <w:r>
              <w:rPr>
                <w:rFonts w:ascii="Arial" w:eastAsia="Times New Roman" w:hAnsi="Arial"/>
                <w:i/>
                <w:iCs/>
                <w:color w:val="000000"/>
                <w:sz w:val="20"/>
                <w:szCs w:val="20"/>
              </w:rPr>
              <w:t xml:space="preserve">(modèle page 10) </w:t>
            </w:r>
            <w:r>
              <w:rPr>
                <w:rFonts w:ascii="Arial" w:eastAsia="Times New Roman" w:hAnsi="Arial"/>
                <w:i/>
                <w:iCs/>
                <w:color w:val="000000"/>
                <w:sz w:val="20"/>
                <w:szCs w:val="20"/>
              </w:rPr>
              <w:t>pour la le maintien des c</w:t>
            </w:r>
            <w:r>
              <w:rPr>
                <w:rFonts w:ascii="Arial" w:eastAsia="Times New Roman" w:hAnsi="Arial"/>
                <w:i/>
                <w:iCs/>
                <w:color w:val="000000"/>
                <w:sz w:val="20"/>
                <w:szCs w:val="20"/>
              </w:rPr>
              <w:t>aractéristiques d'accès à l'étage supérieur</w:t>
            </w:r>
          </w:p>
          <w:p w14:paraId="60F5F31C" w14:textId="77777777" w:rsidR="00000E35" w:rsidRDefault="00000E35">
            <w:pPr>
              <w:pStyle w:val="TableContents"/>
              <w:ind w:left="227" w:right="113" w:hanging="227"/>
              <w:rPr>
                <w:rFonts w:ascii="Arial" w:eastAsia="Times New Roman" w:hAnsi="Arial"/>
                <w:i/>
                <w:iCs/>
                <w:color w:val="000000"/>
                <w:sz w:val="16"/>
                <w:szCs w:val="16"/>
              </w:rPr>
            </w:pPr>
          </w:p>
          <w:p w14:paraId="567C50E9" w14:textId="77777777" w:rsidR="00000E35" w:rsidRDefault="001C7A24">
            <w:pPr>
              <w:pStyle w:val="TableContents"/>
              <w:ind w:right="113"/>
              <w:rPr>
                <w:rFonts w:ascii="Arial" w:eastAsia="Times New Roman" w:hAnsi="Arial"/>
                <w:b/>
                <w:bCs/>
                <w:i/>
                <w:iCs/>
                <w:color w:val="000000"/>
                <w:sz w:val="16"/>
                <w:szCs w:val="16"/>
              </w:rPr>
            </w:pPr>
            <w:r>
              <w:rPr>
                <w:rFonts w:ascii="Arial" w:eastAsia="Times New Roman" w:hAnsi="Arial"/>
                <w:b/>
                <w:bCs/>
                <w:i/>
                <w:iCs/>
                <w:color w:val="000000"/>
                <w:sz w:val="16"/>
                <w:szCs w:val="16"/>
              </w:rPr>
              <w:t>Compléter ensuite la partie</w:t>
            </w:r>
            <w:r>
              <w:rPr>
                <w:rFonts w:ascii="Arial" w:eastAsia="Times New Roman" w:hAnsi="Arial"/>
                <w:b/>
                <w:bCs/>
                <w:i/>
                <w:iCs/>
                <w:color w:val="000000"/>
                <w:sz w:val="16"/>
                <w:szCs w:val="16"/>
              </w:rPr>
              <w:t xml:space="preserve"> 5</w:t>
            </w:r>
          </w:p>
        </w:tc>
      </w:tr>
    </w:tbl>
    <w:p w14:paraId="75445C4A" w14:textId="77777777" w:rsidR="00000E35" w:rsidRDefault="00000E35">
      <w:pPr>
        <w:pStyle w:val="Standard"/>
        <w:rPr>
          <w:rFonts w:ascii="Arial" w:hAnsi="Arial"/>
          <w:sz w:val="22"/>
          <w:szCs w:val="22"/>
        </w:rPr>
      </w:pPr>
    </w:p>
    <w:p w14:paraId="5A956D0E" w14:textId="77777777" w:rsidR="00000E35" w:rsidRDefault="001C7A24">
      <w:pPr>
        <w:pStyle w:val="Titre2"/>
      </w:pPr>
      <w:r>
        <w:t>5 – NATURE ET COULEUR DES MATÉRIAUX</w:t>
      </w:r>
      <w:r>
        <w:t xml:space="preserve"> DE REVÊTEMENTS ET QUALITÉ ACOUSTIQUE</w:t>
      </w:r>
    </w:p>
    <w:p w14:paraId="31859AC3" w14:textId="77777777" w:rsidR="00000E35" w:rsidRDefault="00000E35">
      <w:pPr>
        <w:pStyle w:val="Standard"/>
        <w:rPr>
          <w:rFonts w:ascii="Arial" w:hAnsi="Arial"/>
          <w:sz w:val="22"/>
          <w:szCs w:val="22"/>
        </w:rPr>
      </w:pPr>
    </w:p>
    <w:p w14:paraId="6D8EFB29" w14:textId="77777777" w:rsidR="00000E35" w:rsidRDefault="001C7A24">
      <w:pPr>
        <w:pStyle w:val="Standard"/>
        <w:rPr>
          <w:rFonts w:ascii="Arial" w:hAnsi="Arial"/>
          <w:sz w:val="22"/>
          <w:szCs w:val="22"/>
        </w:rPr>
      </w:pPr>
      <w:r>
        <w:rPr>
          <w:rFonts w:ascii="Arial" w:hAnsi="Arial"/>
          <w:sz w:val="22"/>
          <w:szCs w:val="22"/>
        </w:rPr>
        <w:t>Les revêtements de sol et les équipements situés sur le sol des cheminements sont sûrs et permettent une circulation aisée des personnes handicapées.</w:t>
      </w:r>
    </w:p>
    <w:p w14:paraId="2146494F" w14:textId="77777777" w:rsidR="00000E35" w:rsidRDefault="00000E35">
      <w:pPr>
        <w:pStyle w:val="Standard"/>
        <w:rPr>
          <w:rFonts w:ascii="Arial" w:hAnsi="Arial"/>
          <w:sz w:val="22"/>
          <w:szCs w:val="22"/>
        </w:rPr>
      </w:pPr>
    </w:p>
    <w:tbl>
      <w:tblPr>
        <w:tblW w:w="10770" w:type="dxa"/>
        <w:tblInd w:w="-12" w:type="dxa"/>
        <w:tblLayout w:type="fixed"/>
        <w:tblCellMar>
          <w:left w:w="10" w:type="dxa"/>
          <w:right w:w="10" w:type="dxa"/>
        </w:tblCellMar>
        <w:tblLook w:val="04A0" w:firstRow="1" w:lastRow="0" w:firstColumn="1" w:lastColumn="0" w:noHBand="0" w:noVBand="1"/>
      </w:tblPr>
      <w:tblGrid>
        <w:gridCol w:w="10770"/>
      </w:tblGrid>
      <w:tr w:rsidR="00000E35" w14:paraId="205360FE" w14:textId="77777777">
        <w:tblPrEx>
          <w:tblCellMar>
            <w:top w:w="0" w:type="dxa"/>
            <w:bottom w:w="0" w:type="dxa"/>
          </w:tblCellMar>
        </w:tblPrEx>
        <w:trPr>
          <w:trHeight w:val="526"/>
        </w:trPr>
        <w:tc>
          <w:tcPr>
            <w:tcW w:w="10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20772774" w14:textId="77777777" w:rsidR="00000E35" w:rsidRDefault="001C7A24">
            <w:pPr>
              <w:pStyle w:val="Standard"/>
              <w:rPr>
                <w:rFonts w:ascii="Arial" w:eastAsia="Times New Roman" w:hAnsi="Arial"/>
                <w:color w:val="000000"/>
                <w:sz w:val="20"/>
                <w:szCs w:val="20"/>
              </w:rPr>
            </w:pPr>
            <w:r>
              <w:rPr>
                <w:rFonts w:ascii="Arial" w:eastAsia="Times New Roman" w:hAnsi="Arial"/>
                <w:color w:val="000000"/>
                <w:sz w:val="20"/>
                <w:szCs w:val="20"/>
              </w:rPr>
              <w:t>Les tapis fixes doivent :</w:t>
            </w:r>
          </w:p>
          <w:p w14:paraId="1631591F" w14:textId="77777777" w:rsidR="00000E35" w:rsidRDefault="001C7A24">
            <w:pPr>
              <w:pStyle w:val="Standard"/>
              <w:numPr>
                <w:ilvl w:val="0"/>
                <w:numId w:val="24"/>
              </w:numPr>
              <w:tabs>
                <w:tab w:val="left" w:pos="2880"/>
              </w:tabs>
              <w:spacing w:before="57"/>
              <w:rPr>
                <w:rFonts w:ascii="Arial" w:eastAsia="Times New Roman" w:hAnsi="Arial"/>
                <w:color w:val="000000"/>
                <w:sz w:val="20"/>
                <w:szCs w:val="20"/>
              </w:rPr>
            </w:pPr>
            <w:r>
              <w:rPr>
                <w:rFonts w:ascii="Arial" w:eastAsia="Times New Roman" w:hAnsi="Arial"/>
                <w:color w:val="000000"/>
                <w:sz w:val="20"/>
                <w:szCs w:val="20"/>
              </w:rPr>
              <w:t>être rigides, ne présentant pas d'obstac</w:t>
            </w:r>
            <w:r>
              <w:rPr>
                <w:rFonts w:ascii="Arial" w:eastAsia="Times New Roman" w:hAnsi="Arial"/>
                <w:color w:val="000000"/>
                <w:sz w:val="20"/>
                <w:szCs w:val="20"/>
              </w:rPr>
              <w:t>le à la roue</w:t>
            </w:r>
          </w:p>
          <w:p w14:paraId="7E34B4C7" w14:textId="77777777" w:rsidR="00000E35" w:rsidRDefault="001C7A24">
            <w:pPr>
              <w:pStyle w:val="Standard"/>
              <w:numPr>
                <w:ilvl w:val="0"/>
                <w:numId w:val="24"/>
              </w:numPr>
              <w:tabs>
                <w:tab w:val="left" w:pos="2880"/>
              </w:tabs>
              <w:spacing w:before="57"/>
              <w:rPr>
                <w:rFonts w:ascii="Arial" w:eastAsia="Times New Roman" w:hAnsi="Arial"/>
                <w:color w:val="000000"/>
                <w:sz w:val="20"/>
                <w:szCs w:val="20"/>
              </w:rPr>
            </w:pPr>
            <w:r>
              <w:rPr>
                <w:rFonts w:ascii="Arial" w:eastAsia="Times New Roman" w:hAnsi="Arial"/>
                <w:color w:val="000000"/>
                <w:sz w:val="20"/>
                <w:szCs w:val="20"/>
              </w:rPr>
              <w:t xml:space="preserve">avoir un ressaut </w:t>
            </w:r>
            <w:r>
              <w:rPr>
                <w:rFonts w:ascii="Arial" w:eastAsia="Times New Roman" w:hAnsi="Arial"/>
                <w:color w:val="000000"/>
                <w:sz w:val="20"/>
                <w:szCs w:val="20"/>
              </w:rPr>
              <w:t>≤ 2 cm</w:t>
            </w:r>
          </w:p>
          <w:p w14:paraId="4708312D" w14:textId="77777777" w:rsidR="00000E35" w:rsidRDefault="00000E35">
            <w:pPr>
              <w:pStyle w:val="Standard"/>
              <w:tabs>
                <w:tab w:val="left" w:pos="2880"/>
              </w:tabs>
              <w:spacing w:before="57"/>
              <w:rPr>
                <w:rFonts w:ascii="Arial" w:eastAsia="Times New Roman" w:hAnsi="Arial"/>
                <w:color w:val="000000"/>
                <w:sz w:val="20"/>
                <w:szCs w:val="20"/>
              </w:rPr>
            </w:pPr>
          </w:p>
        </w:tc>
      </w:tr>
      <w:tr w:rsidR="00000E35" w14:paraId="186C45B0" w14:textId="77777777">
        <w:tblPrEx>
          <w:tblCellMar>
            <w:top w:w="0" w:type="dxa"/>
            <w:bottom w:w="0" w:type="dxa"/>
          </w:tblCellMar>
        </w:tblPrEx>
        <w:trPr>
          <w:trHeight w:val="526"/>
        </w:trPr>
        <w:tc>
          <w:tcPr>
            <w:tcW w:w="10770" w:type="dxa"/>
            <w:tcBorders>
              <w:left w:val="single" w:sz="4" w:space="0" w:color="000001"/>
              <w:bottom w:val="single" w:sz="4" w:space="0" w:color="000001"/>
              <w:right w:val="single" w:sz="4" w:space="0" w:color="000001"/>
            </w:tcBorders>
            <w:shd w:val="clear" w:color="auto" w:fill="DDDDDD"/>
            <w:tcMar>
              <w:top w:w="0" w:type="dxa"/>
              <w:left w:w="70" w:type="dxa"/>
              <w:bottom w:w="0" w:type="dxa"/>
              <w:right w:w="70" w:type="dxa"/>
            </w:tcMar>
          </w:tcPr>
          <w:p w14:paraId="39BCBB5A" w14:textId="77777777" w:rsidR="00000E35" w:rsidRDefault="001C7A24">
            <w:pPr>
              <w:pStyle w:val="TableContents"/>
              <w:tabs>
                <w:tab w:val="left" w:pos="0"/>
              </w:tabs>
              <w:rPr>
                <w:rFonts w:ascii="Arial" w:eastAsia="Times New Roman" w:hAnsi="Arial"/>
                <w:i/>
                <w:iCs/>
                <w:sz w:val="18"/>
                <w:szCs w:val="18"/>
              </w:rPr>
            </w:pPr>
            <w:r>
              <w:rPr>
                <w:rFonts w:ascii="Arial" w:eastAsia="Times New Roman" w:hAnsi="Arial"/>
                <w:i/>
                <w:iCs/>
                <w:sz w:val="18"/>
                <w:szCs w:val="18"/>
              </w:rPr>
              <w:t xml:space="preserve">Indiquez ci-dessous </w:t>
            </w:r>
            <w:r>
              <w:rPr>
                <w:rFonts w:ascii="Arial" w:eastAsia="Times New Roman" w:hAnsi="Arial"/>
                <w:b/>
                <w:bCs/>
                <w:i/>
                <w:iCs/>
                <w:sz w:val="18"/>
                <w:szCs w:val="18"/>
              </w:rPr>
              <w:t>NC</w:t>
            </w:r>
            <w:r>
              <w:rPr>
                <w:rFonts w:ascii="Arial" w:eastAsia="Times New Roman" w:hAnsi="Arial"/>
                <w:i/>
                <w:iCs/>
                <w:sz w:val="18"/>
                <w:szCs w:val="18"/>
              </w:rPr>
              <w:t xml:space="preserve"> (non concerné), </w:t>
            </w:r>
            <w:r>
              <w:rPr>
                <w:rFonts w:ascii="Arial" w:eastAsia="Times New Roman" w:hAnsi="Arial"/>
                <w:b/>
                <w:bCs/>
                <w:i/>
                <w:iCs/>
                <w:sz w:val="18"/>
                <w:szCs w:val="18"/>
              </w:rPr>
              <w:t>C</w:t>
            </w:r>
            <w:r>
              <w:rPr>
                <w:rFonts w:ascii="Arial" w:eastAsia="Times New Roman" w:hAnsi="Arial"/>
                <w:i/>
                <w:iCs/>
                <w:sz w:val="18"/>
                <w:szCs w:val="18"/>
              </w:rPr>
              <w:t xml:space="preserve"> (conforme) ou </w:t>
            </w:r>
            <w:r>
              <w:rPr>
                <w:rFonts w:ascii="Arial" w:eastAsia="Times New Roman" w:hAnsi="Arial"/>
                <w:b/>
                <w:bCs/>
                <w:i/>
                <w:iCs/>
                <w:sz w:val="18"/>
                <w:szCs w:val="18"/>
              </w:rPr>
              <w:t>P</w:t>
            </w:r>
            <w:r>
              <w:rPr>
                <w:rFonts w:ascii="Arial" w:eastAsia="Times New Roman" w:hAnsi="Arial"/>
                <w:i/>
                <w:iCs/>
                <w:sz w:val="18"/>
                <w:szCs w:val="18"/>
              </w:rPr>
              <w:t xml:space="preserve"> (prévu) en complétant par un descriptif de l’aménagement et/ou des données chiffrées.</w:t>
            </w:r>
          </w:p>
        </w:tc>
      </w:tr>
      <w:tr w:rsidR="00000E35" w14:paraId="5CF11E38" w14:textId="77777777">
        <w:tblPrEx>
          <w:tblCellMar>
            <w:top w:w="0" w:type="dxa"/>
            <w:bottom w:w="0" w:type="dxa"/>
          </w:tblCellMar>
        </w:tblPrEx>
        <w:trPr>
          <w:trHeight w:val="526"/>
        </w:trPr>
        <w:tc>
          <w:tcPr>
            <w:tcW w:w="10770"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0CBA2A30" w14:textId="77777777" w:rsidR="00000E35" w:rsidRDefault="001C7A24">
            <w:pPr>
              <w:pStyle w:val="TableContents"/>
              <w:spacing w:before="57" w:line="360" w:lineRule="auto"/>
              <w:rPr>
                <w:rFonts w:ascii="Arial" w:hAnsi="Arial"/>
                <w:sz w:val="20"/>
                <w:szCs w:val="20"/>
              </w:rPr>
            </w:pPr>
            <w:r>
              <w:rPr>
                <w:rFonts w:ascii="Arial" w:eastAsia="Times New Roman" w:hAnsi="Arial"/>
                <w:color w:val="000000"/>
                <w:sz w:val="20"/>
                <w:szCs w:val="20"/>
              </w:rPr>
              <w:t>……………………………………………………………………………………………………………………………………………………………………………………………………….………………………………………………………………………………..</w:t>
            </w:r>
          </w:p>
        </w:tc>
      </w:tr>
    </w:tbl>
    <w:p w14:paraId="29213FAF" w14:textId="77777777" w:rsidR="00000E35" w:rsidRDefault="00000E35">
      <w:pPr>
        <w:pStyle w:val="Standard"/>
        <w:rPr>
          <w:rFonts w:ascii="Arial" w:hAnsi="Arial"/>
          <w:sz w:val="22"/>
          <w:szCs w:val="22"/>
        </w:rPr>
      </w:pPr>
    </w:p>
    <w:p w14:paraId="7B94E148" w14:textId="77777777" w:rsidR="00000E35" w:rsidRDefault="00000E35">
      <w:pPr>
        <w:pStyle w:val="Standard"/>
        <w:rPr>
          <w:rFonts w:ascii="Arial" w:hAnsi="Arial"/>
          <w:sz w:val="22"/>
          <w:szCs w:val="22"/>
        </w:rPr>
      </w:pPr>
    </w:p>
    <w:p w14:paraId="199376A7" w14:textId="77777777" w:rsidR="00000E35" w:rsidRDefault="001C7A24">
      <w:pPr>
        <w:pStyle w:val="Titre2"/>
      </w:pPr>
      <w:r>
        <w:t xml:space="preserve">6 – PORTES </w:t>
      </w:r>
      <w:r>
        <w:t>INTÉRIEURES</w:t>
      </w:r>
    </w:p>
    <w:p w14:paraId="493BA2EF" w14:textId="77777777" w:rsidR="00000E35" w:rsidRDefault="00000E35">
      <w:pPr>
        <w:pStyle w:val="Standard"/>
        <w:rPr>
          <w:rFonts w:ascii="Arial" w:hAnsi="Arial"/>
          <w:sz w:val="22"/>
          <w:szCs w:val="22"/>
        </w:rPr>
      </w:pPr>
    </w:p>
    <w:p w14:paraId="0FE6827E" w14:textId="77777777" w:rsidR="00000E35" w:rsidRDefault="001C7A24">
      <w:pPr>
        <w:pStyle w:val="Standard"/>
        <w:spacing w:after="57"/>
        <w:rPr>
          <w:rFonts w:ascii="Arial" w:hAnsi="Arial"/>
          <w:sz w:val="22"/>
          <w:szCs w:val="22"/>
        </w:rPr>
      </w:pPr>
      <w:r>
        <w:rPr>
          <w:rFonts w:ascii="Arial" w:hAnsi="Arial"/>
          <w:sz w:val="22"/>
          <w:szCs w:val="22"/>
        </w:rPr>
        <w:t>Toutes les portes permettent le passage des personnes en fauteuil et peuvent être manœuvrées par tous, y compris des personnes ayant des capacités physiques réduites.</w:t>
      </w:r>
    </w:p>
    <w:tbl>
      <w:tblPr>
        <w:tblW w:w="10772" w:type="dxa"/>
        <w:tblLayout w:type="fixed"/>
        <w:tblCellMar>
          <w:left w:w="10" w:type="dxa"/>
          <w:right w:w="10" w:type="dxa"/>
        </w:tblCellMar>
        <w:tblLook w:val="04A0" w:firstRow="1" w:lastRow="0" w:firstColumn="1" w:lastColumn="0" w:noHBand="0" w:noVBand="1"/>
      </w:tblPr>
      <w:tblGrid>
        <w:gridCol w:w="10772"/>
      </w:tblGrid>
      <w:tr w:rsidR="00000E35" w14:paraId="38C309DA" w14:textId="77777777">
        <w:tblPrEx>
          <w:tblCellMar>
            <w:top w:w="0" w:type="dxa"/>
            <w:bottom w:w="0" w:type="dxa"/>
          </w:tblCellMar>
        </w:tblPrEx>
        <w:tc>
          <w:tcPr>
            <w:tcW w:w="107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928E32F" w14:textId="77777777" w:rsidR="00000E35" w:rsidRDefault="001C7A24">
            <w:pPr>
              <w:pStyle w:val="Standard"/>
              <w:tabs>
                <w:tab w:val="left" w:pos="2880"/>
              </w:tabs>
              <w:spacing w:after="57"/>
              <w:rPr>
                <w:rFonts w:ascii="Arial" w:hAnsi="Arial"/>
              </w:rPr>
            </w:pPr>
            <w:r>
              <w:rPr>
                <w:rFonts w:ascii="Arial" w:hAnsi="Arial"/>
                <w:noProof/>
              </w:rPr>
              <w:drawing>
                <wp:anchor distT="0" distB="0" distL="114300" distR="114300" simplePos="0" relativeHeight="13" behindDoc="0" locked="0" layoutInCell="1" allowOverlap="1" wp14:anchorId="577C0BB3" wp14:editId="4CD9C857">
                  <wp:simplePos x="0" y="0"/>
                  <wp:positionH relativeFrom="column">
                    <wp:posOffset>2614320</wp:posOffset>
                  </wp:positionH>
                  <wp:positionV relativeFrom="paragraph">
                    <wp:posOffset>87480</wp:posOffset>
                  </wp:positionV>
                  <wp:extent cx="2095560" cy="1895400"/>
                  <wp:effectExtent l="0" t="0" r="0" b="0"/>
                  <wp:wrapSquare wrapText="bothSides"/>
                  <wp:docPr id="15" name="Image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lum/>
                            <a:alphaModFix/>
                          </a:blip>
                          <a:srcRect/>
                          <a:stretch>
                            <a:fillRect/>
                          </a:stretch>
                        </pic:blipFill>
                        <pic:spPr>
                          <a:xfrm>
                            <a:off x="0" y="0"/>
                            <a:ext cx="2095560" cy="1895400"/>
                          </a:xfrm>
                          <a:prstGeom prst="rect">
                            <a:avLst/>
                          </a:prstGeom>
                        </pic:spPr>
                      </pic:pic>
                    </a:graphicData>
                  </a:graphic>
                </wp:anchor>
              </w:drawing>
            </w:r>
            <w:r>
              <w:rPr>
                <w:rFonts w:ascii="Arial" w:hAnsi="Arial"/>
                <w:noProof/>
              </w:rPr>
              <w:drawing>
                <wp:anchor distT="0" distB="0" distL="114300" distR="114300" simplePos="0" relativeHeight="14" behindDoc="0" locked="0" layoutInCell="1" allowOverlap="1" wp14:anchorId="59E7842D" wp14:editId="21C692A2">
                  <wp:simplePos x="0" y="0"/>
                  <wp:positionH relativeFrom="column">
                    <wp:posOffset>4566240</wp:posOffset>
                  </wp:positionH>
                  <wp:positionV relativeFrom="paragraph">
                    <wp:posOffset>49680</wp:posOffset>
                  </wp:positionV>
                  <wp:extent cx="2133720" cy="1933560"/>
                  <wp:effectExtent l="0" t="0" r="0" b="0"/>
                  <wp:wrapSquare wrapText="bothSides"/>
                  <wp:docPr id="16" name="Image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lum/>
                            <a:alphaModFix/>
                          </a:blip>
                          <a:srcRect/>
                          <a:stretch>
                            <a:fillRect/>
                          </a:stretch>
                        </pic:blipFill>
                        <pic:spPr>
                          <a:xfrm>
                            <a:off x="0" y="0"/>
                            <a:ext cx="2133720" cy="1933560"/>
                          </a:xfrm>
                          <a:prstGeom prst="rect">
                            <a:avLst/>
                          </a:prstGeom>
                        </pic:spPr>
                      </pic:pic>
                    </a:graphicData>
                  </a:graphic>
                </wp:anchor>
              </w:drawing>
            </w:r>
            <w:r>
              <w:rPr>
                <w:rFonts w:ascii="Arial" w:eastAsia="Times New Roman" w:hAnsi="Arial"/>
                <w:sz w:val="20"/>
                <w:szCs w:val="20"/>
              </w:rPr>
              <w:t>Il convient de prévoir :</w:t>
            </w:r>
          </w:p>
          <w:p w14:paraId="50A03985" w14:textId="77777777" w:rsidR="00000E35" w:rsidRDefault="001C7A24">
            <w:pPr>
              <w:pStyle w:val="Standard"/>
              <w:numPr>
                <w:ilvl w:val="0"/>
                <w:numId w:val="74"/>
              </w:numPr>
              <w:tabs>
                <w:tab w:val="left" w:pos="2880"/>
              </w:tabs>
              <w:rPr>
                <w:rFonts w:ascii="Arial" w:eastAsia="Arial" w:hAnsi="Arial"/>
                <w:sz w:val="20"/>
                <w:szCs w:val="20"/>
              </w:rPr>
            </w:pPr>
            <w:r>
              <w:rPr>
                <w:rFonts w:ascii="Arial" w:eastAsia="Arial" w:hAnsi="Arial"/>
                <w:sz w:val="20"/>
                <w:szCs w:val="20"/>
              </w:rPr>
              <w:t>un passage utile de 0,77 m</w:t>
            </w:r>
            <w:r>
              <w:rPr>
                <w:rFonts w:ascii="Arial" w:eastAsia="Arial" w:hAnsi="Arial"/>
                <w:sz w:val="20"/>
                <w:szCs w:val="20"/>
              </w:rPr>
              <w:t xml:space="preserve"> minimum</w:t>
            </w:r>
          </w:p>
          <w:p w14:paraId="2DCB8D0B" w14:textId="77777777" w:rsidR="00000E35" w:rsidRDefault="001C7A24">
            <w:pPr>
              <w:pStyle w:val="Standard"/>
              <w:numPr>
                <w:ilvl w:val="0"/>
                <w:numId w:val="74"/>
              </w:numPr>
              <w:tabs>
                <w:tab w:val="left" w:pos="2880"/>
              </w:tabs>
              <w:rPr>
                <w:rFonts w:ascii="Arial" w:eastAsia="Arial" w:hAnsi="Arial"/>
                <w:sz w:val="20"/>
                <w:szCs w:val="20"/>
              </w:rPr>
            </w:pPr>
            <w:r>
              <w:rPr>
                <w:rFonts w:ascii="Arial" w:eastAsia="Arial" w:hAnsi="Arial"/>
                <w:sz w:val="20"/>
                <w:szCs w:val="20"/>
              </w:rPr>
              <w:t>un contraste visuel entre la porte et son environnement</w:t>
            </w:r>
          </w:p>
          <w:p w14:paraId="74EE9DC8" w14:textId="77777777" w:rsidR="00000E35" w:rsidRDefault="001C7A24">
            <w:pPr>
              <w:pStyle w:val="Standard"/>
              <w:numPr>
                <w:ilvl w:val="0"/>
                <w:numId w:val="74"/>
              </w:numPr>
              <w:tabs>
                <w:tab w:val="left" w:pos="2880"/>
              </w:tabs>
              <w:rPr>
                <w:rFonts w:ascii="Arial" w:eastAsia="Arial" w:hAnsi="Arial"/>
                <w:sz w:val="20"/>
                <w:szCs w:val="20"/>
              </w:rPr>
            </w:pPr>
            <w:r>
              <w:rPr>
                <w:rFonts w:ascii="Arial" w:eastAsia="Arial" w:hAnsi="Arial"/>
                <w:color w:val="000000"/>
                <w:sz w:val="20"/>
                <w:szCs w:val="20"/>
              </w:rPr>
              <w:t>un effort d’ouverture inférieur à 5 kg</w:t>
            </w:r>
          </w:p>
          <w:p w14:paraId="01280A1B" w14:textId="77777777" w:rsidR="00000E35" w:rsidRDefault="001C7A24">
            <w:pPr>
              <w:pStyle w:val="Standard"/>
              <w:numPr>
                <w:ilvl w:val="0"/>
                <w:numId w:val="74"/>
              </w:numPr>
              <w:tabs>
                <w:tab w:val="left" w:pos="2880"/>
              </w:tabs>
              <w:spacing w:after="57"/>
              <w:rPr>
                <w:rFonts w:ascii="Arial" w:eastAsia="Arial" w:hAnsi="Arial"/>
                <w:sz w:val="20"/>
                <w:szCs w:val="20"/>
              </w:rPr>
            </w:pPr>
            <w:r>
              <w:rPr>
                <w:rFonts w:ascii="Arial" w:eastAsia="Arial" w:hAnsi="Arial"/>
                <w:color w:val="000000"/>
                <w:sz w:val="20"/>
                <w:szCs w:val="20"/>
              </w:rPr>
              <w:t>une poignée de porte facilement saisissable en position debout ou assis</w:t>
            </w:r>
          </w:p>
          <w:p w14:paraId="78185871" w14:textId="77777777" w:rsidR="00000E35" w:rsidRDefault="001C7A24">
            <w:pPr>
              <w:pStyle w:val="Standard"/>
              <w:numPr>
                <w:ilvl w:val="0"/>
                <w:numId w:val="74"/>
              </w:numPr>
              <w:tabs>
                <w:tab w:val="left" w:pos="2880"/>
              </w:tabs>
              <w:rPr>
                <w:rFonts w:ascii="Arial" w:eastAsia="Arial" w:hAnsi="Arial"/>
                <w:sz w:val="20"/>
                <w:szCs w:val="20"/>
              </w:rPr>
            </w:pPr>
            <w:r>
              <w:rPr>
                <w:rFonts w:ascii="Arial" w:eastAsia="Arial" w:hAnsi="Arial"/>
                <w:sz w:val="20"/>
                <w:szCs w:val="20"/>
              </w:rPr>
              <w:t xml:space="preserve">un espace de </w:t>
            </w:r>
            <w:r>
              <w:rPr>
                <w:rFonts w:ascii="Arial" w:eastAsia="Arial" w:hAnsi="Arial"/>
                <w:sz w:val="20"/>
                <w:szCs w:val="20"/>
              </w:rPr>
              <w:t>manœuvre devant chaque porte :</w:t>
            </w:r>
          </w:p>
          <w:p w14:paraId="5905CE74" w14:textId="77777777" w:rsidR="00000E35" w:rsidRDefault="001C7A24">
            <w:pPr>
              <w:pStyle w:val="Standard"/>
              <w:numPr>
                <w:ilvl w:val="1"/>
                <w:numId w:val="74"/>
              </w:numPr>
              <w:tabs>
                <w:tab w:val="left" w:pos="2880"/>
              </w:tabs>
              <w:rPr>
                <w:rFonts w:ascii="Arial" w:hAnsi="Arial"/>
              </w:rPr>
            </w:pPr>
            <w:r>
              <w:rPr>
                <w:rFonts w:ascii="Arial" w:eastAsia="Arial" w:hAnsi="Arial"/>
                <w:sz w:val="20"/>
                <w:szCs w:val="20"/>
              </w:rPr>
              <w:t>pour une porte à pousser, l’</w:t>
            </w:r>
            <w:r>
              <w:rPr>
                <w:rFonts w:ascii="Arial" w:eastAsia="Arial" w:hAnsi="Arial"/>
                <w:sz w:val="20"/>
                <w:szCs w:val="20"/>
              </w:rPr>
              <w:t>espace libre doit être de 1,20 m x 1,70 m minimum</w:t>
            </w:r>
          </w:p>
          <w:p w14:paraId="4ECE10A1" w14:textId="77777777" w:rsidR="00000E35" w:rsidRDefault="001C7A24">
            <w:pPr>
              <w:pStyle w:val="Standard"/>
              <w:numPr>
                <w:ilvl w:val="1"/>
                <w:numId w:val="74"/>
              </w:numPr>
              <w:tabs>
                <w:tab w:val="left" w:pos="2880"/>
              </w:tabs>
              <w:rPr>
                <w:rFonts w:ascii="Arial" w:hAnsi="Arial"/>
              </w:rPr>
            </w:pPr>
            <w:r>
              <w:rPr>
                <w:rFonts w:ascii="Arial" w:eastAsia="Arial" w:hAnsi="Arial"/>
                <w:sz w:val="20"/>
                <w:szCs w:val="20"/>
              </w:rPr>
              <w:t>pour une porte à tirer, l’espace libre doit être de 1,20 m x 2,20 m minimum</w:t>
            </w:r>
          </w:p>
          <w:p w14:paraId="5260DE2F" w14:textId="77777777" w:rsidR="00000E35" w:rsidRDefault="00000E35">
            <w:pPr>
              <w:pStyle w:val="Standard"/>
              <w:tabs>
                <w:tab w:val="left" w:pos="2880"/>
              </w:tabs>
              <w:rPr>
                <w:rFonts w:ascii="Arial" w:eastAsia="Arial" w:hAnsi="Arial"/>
                <w:sz w:val="20"/>
                <w:szCs w:val="20"/>
              </w:rPr>
            </w:pPr>
          </w:p>
          <w:p w14:paraId="693887EA" w14:textId="77777777" w:rsidR="00000E35" w:rsidRDefault="001C7A24">
            <w:pPr>
              <w:pStyle w:val="Standard"/>
              <w:tabs>
                <w:tab w:val="left" w:pos="2880"/>
              </w:tabs>
              <w:spacing w:after="113"/>
              <w:rPr>
                <w:rFonts w:ascii="Arial" w:eastAsia="Arial" w:hAnsi="Arial"/>
                <w:sz w:val="20"/>
                <w:szCs w:val="20"/>
              </w:rPr>
            </w:pPr>
            <w:r>
              <w:rPr>
                <w:rFonts w:ascii="Arial" w:eastAsia="Arial" w:hAnsi="Arial"/>
                <w:color w:val="000000"/>
                <w:sz w:val="20"/>
                <w:szCs w:val="20"/>
              </w:rPr>
              <w:t>Les portes comportant une partie vitrée importante sont repérables ouvertes comme fermées, à l’aide d’éléments visuels contrastés</w:t>
            </w:r>
            <w:r>
              <w:rPr>
                <w:rFonts w:ascii="Arial" w:eastAsia="Arial" w:hAnsi="Arial"/>
                <w:color w:val="000000"/>
                <w:sz w:val="20"/>
                <w:szCs w:val="20"/>
              </w:rPr>
              <w:t>.</w:t>
            </w:r>
          </w:p>
        </w:tc>
      </w:tr>
      <w:tr w:rsidR="00000E35" w14:paraId="03C03A10" w14:textId="77777777">
        <w:tblPrEx>
          <w:tblCellMar>
            <w:top w:w="0" w:type="dxa"/>
            <w:bottom w:w="0" w:type="dxa"/>
          </w:tblCellMar>
        </w:tblPrEx>
        <w:tc>
          <w:tcPr>
            <w:tcW w:w="10772"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2D5DD4FA" w14:textId="77777777" w:rsidR="00000E35" w:rsidRDefault="001C7A24">
            <w:pPr>
              <w:pStyle w:val="TableContents"/>
              <w:tabs>
                <w:tab w:val="left" w:pos="0"/>
              </w:tabs>
              <w:rPr>
                <w:rFonts w:ascii="Arial" w:eastAsia="Times New Roman" w:hAnsi="Arial"/>
                <w:i/>
                <w:iCs/>
                <w:sz w:val="18"/>
                <w:szCs w:val="18"/>
              </w:rPr>
            </w:pPr>
            <w:r>
              <w:rPr>
                <w:rFonts w:ascii="Arial" w:eastAsia="Times New Roman" w:hAnsi="Arial"/>
                <w:i/>
                <w:iCs/>
                <w:sz w:val="18"/>
                <w:szCs w:val="18"/>
              </w:rPr>
              <w:t xml:space="preserve">Indiquez ci-dessous </w:t>
            </w:r>
            <w:r>
              <w:rPr>
                <w:rFonts w:ascii="Arial" w:eastAsia="Times New Roman" w:hAnsi="Arial"/>
                <w:b/>
                <w:bCs/>
                <w:i/>
                <w:iCs/>
                <w:sz w:val="18"/>
                <w:szCs w:val="18"/>
              </w:rPr>
              <w:t>NC</w:t>
            </w:r>
            <w:r>
              <w:rPr>
                <w:rFonts w:ascii="Arial" w:eastAsia="Times New Roman" w:hAnsi="Arial"/>
                <w:i/>
                <w:iCs/>
                <w:sz w:val="18"/>
                <w:szCs w:val="18"/>
              </w:rPr>
              <w:t xml:space="preserve"> (non concerné), </w:t>
            </w:r>
            <w:r>
              <w:rPr>
                <w:rFonts w:ascii="Arial" w:eastAsia="Times New Roman" w:hAnsi="Arial"/>
                <w:b/>
                <w:bCs/>
                <w:i/>
                <w:iCs/>
                <w:sz w:val="18"/>
                <w:szCs w:val="18"/>
              </w:rPr>
              <w:t>C</w:t>
            </w:r>
            <w:r>
              <w:rPr>
                <w:rFonts w:ascii="Arial" w:eastAsia="Times New Roman" w:hAnsi="Arial"/>
                <w:i/>
                <w:iCs/>
                <w:sz w:val="18"/>
                <w:szCs w:val="18"/>
              </w:rPr>
              <w:t xml:space="preserve"> (conforme) ou </w:t>
            </w:r>
            <w:r>
              <w:rPr>
                <w:rFonts w:ascii="Arial" w:eastAsia="Times New Roman" w:hAnsi="Arial"/>
                <w:b/>
                <w:bCs/>
                <w:i/>
                <w:iCs/>
                <w:sz w:val="18"/>
                <w:szCs w:val="18"/>
              </w:rPr>
              <w:t>P</w:t>
            </w:r>
            <w:r>
              <w:rPr>
                <w:rFonts w:ascii="Arial" w:eastAsia="Times New Roman" w:hAnsi="Arial"/>
                <w:i/>
                <w:iCs/>
                <w:sz w:val="18"/>
                <w:szCs w:val="18"/>
              </w:rPr>
              <w:t xml:space="preserve"> (prévu) en complétant par un descriptif de l’aménagement et/ou des données chiffrées.</w:t>
            </w:r>
          </w:p>
        </w:tc>
      </w:tr>
      <w:tr w:rsidR="00000E35" w14:paraId="51C9F361" w14:textId="77777777">
        <w:tblPrEx>
          <w:tblCellMar>
            <w:top w:w="0" w:type="dxa"/>
            <w:bottom w:w="0" w:type="dxa"/>
          </w:tblCellMar>
        </w:tblPrEx>
        <w:tc>
          <w:tcPr>
            <w:tcW w:w="107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08036FB" w14:textId="77777777" w:rsidR="00000E35" w:rsidRDefault="001C7A24">
            <w:pPr>
              <w:pStyle w:val="TableContents"/>
              <w:spacing w:before="57" w:line="360" w:lineRule="auto"/>
              <w:rPr>
                <w:rFonts w:ascii="Arial" w:hAnsi="Arial"/>
                <w:sz w:val="20"/>
                <w:szCs w:val="20"/>
              </w:rPr>
            </w:pPr>
            <w:r>
              <w:rPr>
                <w:rFonts w:ascii="Arial" w:eastAsia="Times New Roman" w:hAnsi="Arial"/>
                <w:color w:val="000000"/>
                <w:sz w:val="20"/>
                <w:szCs w:val="20"/>
              </w:rPr>
              <w:t>……………………………………………………………………………………………………………………………………………………………………………………………………….………………………………………………………………………………..</w:t>
            </w:r>
          </w:p>
        </w:tc>
      </w:tr>
    </w:tbl>
    <w:p w14:paraId="4B8AB2EB" w14:textId="77777777" w:rsidR="00000E35" w:rsidRDefault="00000E35">
      <w:pPr>
        <w:pStyle w:val="Standard"/>
        <w:rPr>
          <w:rFonts w:ascii="Arial" w:hAnsi="Arial"/>
        </w:rPr>
      </w:pPr>
    </w:p>
    <w:p w14:paraId="22FECF25" w14:textId="77777777" w:rsidR="00000E35" w:rsidRDefault="001C7A24">
      <w:pPr>
        <w:pStyle w:val="Titre2"/>
      </w:pPr>
      <w:r>
        <w:t>7 – SANITAIRES</w:t>
      </w:r>
    </w:p>
    <w:p w14:paraId="245D75E4" w14:textId="77777777" w:rsidR="00000E35" w:rsidRDefault="00000E35">
      <w:pPr>
        <w:pStyle w:val="Standard"/>
        <w:rPr>
          <w:rFonts w:ascii="Arial" w:hAnsi="Arial"/>
          <w:sz w:val="22"/>
          <w:szCs w:val="22"/>
        </w:rPr>
      </w:pPr>
    </w:p>
    <w:p w14:paraId="30806F31" w14:textId="77777777" w:rsidR="00000E35" w:rsidRDefault="001C7A24">
      <w:pPr>
        <w:pStyle w:val="Standard"/>
        <w:spacing w:after="57"/>
        <w:rPr>
          <w:rFonts w:ascii="Arial" w:hAnsi="Arial"/>
        </w:rPr>
      </w:pPr>
      <w:r>
        <w:rPr>
          <w:rFonts w:ascii="Arial" w:hAnsi="Arial"/>
          <w:sz w:val="22"/>
          <w:szCs w:val="22"/>
        </w:rPr>
        <w:t>Lorsque des espaces sanitaires sont prévus pour le public, au moins un de ces espaces est</w:t>
      </w:r>
      <w:r>
        <w:rPr>
          <w:rFonts w:ascii="Arial" w:hAnsi="Arial"/>
          <w:sz w:val="22"/>
          <w:szCs w:val="22"/>
        </w:rPr>
        <w:t xml:space="preserve"> adapté pour les personnes handicapées circulant en fauteuil roulant et comporte un lavabo accessible.</w:t>
      </w:r>
    </w:p>
    <w:tbl>
      <w:tblPr>
        <w:tblW w:w="10772" w:type="dxa"/>
        <w:tblLayout w:type="fixed"/>
        <w:tblCellMar>
          <w:left w:w="10" w:type="dxa"/>
          <w:right w:w="10" w:type="dxa"/>
        </w:tblCellMar>
        <w:tblLook w:val="04A0" w:firstRow="1" w:lastRow="0" w:firstColumn="1" w:lastColumn="0" w:noHBand="0" w:noVBand="1"/>
      </w:tblPr>
      <w:tblGrid>
        <w:gridCol w:w="10772"/>
      </w:tblGrid>
      <w:tr w:rsidR="00000E35" w14:paraId="06B38F8B" w14:textId="77777777">
        <w:tblPrEx>
          <w:tblCellMar>
            <w:top w:w="0" w:type="dxa"/>
            <w:bottom w:w="0" w:type="dxa"/>
          </w:tblCellMar>
        </w:tblPrEx>
        <w:tc>
          <w:tcPr>
            <w:tcW w:w="107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A366997" w14:textId="77777777" w:rsidR="00000E35" w:rsidRDefault="001C7A24">
            <w:pPr>
              <w:pStyle w:val="Standard"/>
              <w:tabs>
                <w:tab w:val="left" w:pos="2880"/>
              </w:tabs>
              <w:spacing w:after="57"/>
              <w:rPr>
                <w:rFonts w:ascii="Arial" w:hAnsi="Arial"/>
                <w:sz w:val="20"/>
                <w:szCs w:val="20"/>
              </w:rPr>
            </w:pPr>
            <w:r>
              <w:rPr>
                <w:rFonts w:ascii="Arial" w:hAnsi="Arial"/>
                <w:noProof/>
                <w:sz w:val="20"/>
                <w:szCs w:val="20"/>
              </w:rPr>
              <w:drawing>
                <wp:anchor distT="0" distB="0" distL="114300" distR="114300" simplePos="0" relativeHeight="9" behindDoc="0" locked="0" layoutInCell="1" allowOverlap="1" wp14:anchorId="59F413FC" wp14:editId="03AFA12A">
                  <wp:simplePos x="0" y="0"/>
                  <wp:positionH relativeFrom="column">
                    <wp:posOffset>5002560</wp:posOffset>
                  </wp:positionH>
                  <wp:positionV relativeFrom="paragraph">
                    <wp:posOffset>15840</wp:posOffset>
                  </wp:positionV>
                  <wp:extent cx="1698119" cy="1447919"/>
                  <wp:effectExtent l="0" t="0" r="0" b="0"/>
                  <wp:wrapSquare wrapText="bothSides"/>
                  <wp:docPr id="17" name="Image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lum/>
                            <a:alphaModFix/>
                          </a:blip>
                          <a:srcRect/>
                          <a:stretch>
                            <a:fillRect/>
                          </a:stretch>
                        </pic:blipFill>
                        <pic:spPr>
                          <a:xfrm>
                            <a:off x="0" y="0"/>
                            <a:ext cx="1698119" cy="1447919"/>
                          </a:xfrm>
                          <a:prstGeom prst="rect">
                            <a:avLst/>
                          </a:prstGeom>
                        </pic:spPr>
                      </pic:pic>
                    </a:graphicData>
                  </a:graphic>
                </wp:anchor>
              </w:drawing>
            </w:r>
            <w:r>
              <w:rPr>
                <w:rFonts w:ascii="Arial" w:hAnsi="Arial"/>
                <w:noProof/>
                <w:sz w:val="20"/>
                <w:szCs w:val="20"/>
              </w:rPr>
              <w:drawing>
                <wp:anchor distT="0" distB="0" distL="114300" distR="114300" simplePos="0" relativeHeight="10" behindDoc="0" locked="0" layoutInCell="1" allowOverlap="1" wp14:anchorId="03C669FB" wp14:editId="6DDC6B9E">
                  <wp:simplePos x="0" y="0"/>
                  <wp:positionH relativeFrom="column">
                    <wp:posOffset>4094640</wp:posOffset>
                  </wp:positionH>
                  <wp:positionV relativeFrom="paragraph">
                    <wp:posOffset>15840</wp:posOffset>
                  </wp:positionV>
                  <wp:extent cx="994320" cy="1303560"/>
                  <wp:effectExtent l="0" t="0" r="0" b="0"/>
                  <wp:wrapSquare wrapText="bothSides"/>
                  <wp:docPr id="18" name="Image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lum/>
                            <a:alphaModFix/>
                          </a:blip>
                          <a:srcRect/>
                          <a:stretch>
                            <a:fillRect/>
                          </a:stretch>
                        </pic:blipFill>
                        <pic:spPr>
                          <a:xfrm>
                            <a:off x="0" y="0"/>
                            <a:ext cx="994320" cy="1303560"/>
                          </a:xfrm>
                          <a:prstGeom prst="rect">
                            <a:avLst/>
                          </a:prstGeom>
                        </pic:spPr>
                      </pic:pic>
                    </a:graphicData>
                  </a:graphic>
                </wp:anchor>
              </w:drawing>
            </w:r>
            <w:r>
              <w:rPr>
                <w:rFonts w:ascii="Arial" w:hAnsi="Arial"/>
                <w:sz w:val="20"/>
                <w:szCs w:val="20"/>
              </w:rPr>
              <w:t>Les dimensions minimales des sanitaires sont les suivantes :</w:t>
            </w:r>
          </w:p>
          <w:p w14:paraId="247DA7F0" w14:textId="77777777" w:rsidR="00000E35" w:rsidRDefault="001C7A24">
            <w:pPr>
              <w:pStyle w:val="Standard"/>
              <w:numPr>
                <w:ilvl w:val="0"/>
                <w:numId w:val="74"/>
              </w:numPr>
              <w:tabs>
                <w:tab w:val="left" w:pos="2880"/>
              </w:tabs>
              <w:rPr>
                <w:rFonts w:ascii="Arial" w:eastAsia="Arial" w:hAnsi="Arial"/>
                <w:sz w:val="20"/>
                <w:szCs w:val="20"/>
              </w:rPr>
            </w:pPr>
            <w:r>
              <w:rPr>
                <w:rFonts w:ascii="Arial" w:eastAsia="Arial" w:hAnsi="Arial"/>
                <w:sz w:val="20"/>
                <w:szCs w:val="20"/>
              </w:rPr>
              <w:t>lavabo</w:t>
            </w:r>
          </w:p>
          <w:p w14:paraId="03A0731D" w14:textId="77777777" w:rsidR="00000E35" w:rsidRDefault="001C7A24">
            <w:pPr>
              <w:pStyle w:val="Standard"/>
              <w:numPr>
                <w:ilvl w:val="1"/>
                <w:numId w:val="74"/>
              </w:numPr>
              <w:tabs>
                <w:tab w:val="left" w:pos="2880"/>
              </w:tabs>
              <w:rPr>
                <w:rFonts w:ascii="Arial" w:eastAsia="Arial" w:hAnsi="Arial"/>
                <w:sz w:val="20"/>
                <w:szCs w:val="20"/>
              </w:rPr>
            </w:pPr>
            <w:r>
              <w:rPr>
                <w:rFonts w:ascii="Arial" w:eastAsia="Arial" w:hAnsi="Arial"/>
                <w:sz w:val="20"/>
                <w:szCs w:val="20"/>
              </w:rPr>
              <w:t>d’une hauteur maxi de 0,85 m</w:t>
            </w:r>
          </w:p>
          <w:p w14:paraId="3D6CD99B" w14:textId="77777777" w:rsidR="00000E35" w:rsidRDefault="001C7A24">
            <w:pPr>
              <w:pStyle w:val="Standard"/>
              <w:numPr>
                <w:ilvl w:val="1"/>
                <w:numId w:val="74"/>
              </w:numPr>
              <w:tabs>
                <w:tab w:val="left" w:pos="2880"/>
              </w:tabs>
              <w:rPr>
                <w:rFonts w:ascii="Arial" w:eastAsia="Arial" w:hAnsi="Arial"/>
                <w:sz w:val="20"/>
                <w:szCs w:val="20"/>
              </w:rPr>
            </w:pPr>
            <w:r>
              <w:rPr>
                <w:rFonts w:ascii="Arial" w:eastAsia="Arial" w:hAnsi="Arial"/>
                <w:sz w:val="20"/>
                <w:szCs w:val="20"/>
              </w:rPr>
              <w:t xml:space="preserve">avec un vide en partie inférieure d'au moins 0,70 m x </w:t>
            </w:r>
            <w:r>
              <w:rPr>
                <w:rFonts w:ascii="Arial" w:eastAsia="Arial" w:hAnsi="Arial"/>
                <w:sz w:val="20"/>
                <w:szCs w:val="20"/>
              </w:rPr>
              <w:t>0,60 m x 0,30 m</w:t>
            </w:r>
          </w:p>
          <w:p w14:paraId="13E4E062" w14:textId="77777777" w:rsidR="00000E35" w:rsidRDefault="001C7A24">
            <w:pPr>
              <w:pStyle w:val="Standard"/>
              <w:numPr>
                <w:ilvl w:val="1"/>
                <w:numId w:val="74"/>
              </w:numPr>
              <w:tabs>
                <w:tab w:val="left" w:pos="2880"/>
              </w:tabs>
              <w:rPr>
                <w:rFonts w:ascii="Arial" w:eastAsia="Arial" w:hAnsi="Arial"/>
                <w:sz w:val="20"/>
                <w:szCs w:val="20"/>
              </w:rPr>
            </w:pPr>
            <w:r>
              <w:rPr>
                <w:rFonts w:ascii="Arial" w:eastAsia="Arial" w:hAnsi="Arial"/>
                <w:sz w:val="20"/>
                <w:szCs w:val="20"/>
              </w:rPr>
              <w:t>avec un espace minimal pour un fauteuil à l'aplomb du lavabo de 0,80 m x 1, 30 m</w:t>
            </w:r>
          </w:p>
          <w:p w14:paraId="4E80D79B" w14:textId="77777777" w:rsidR="00000E35" w:rsidRDefault="00000E35">
            <w:pPr>
              <w:pStyle w:val="Standard"/>
              <w:tabs>
                <w:tab w:val="left" w:pos="2880"/>
              </w:tabs>
              <w:rPr>
                <w:rFonts w:ascii="Arial" w:eastAsia="Arial" w:hAnsi="Arial"/>
                <w:sz w:val="20"/>
                <w:szCs w:val="20"/>
              </w:rPr>
            </w:pPr>
          </w:p>
          <w:p w14:paraId="3FDC4481" w14:textId="77777777" w:rsidR="00000E35" w:rsidRDefault="001C7A24">
            <w:pPr>
              <w:pStyle w:val="Standard"/>
              <w:numPr>
                <w:ilvl w:val="0"/>
                <w:numId w:val="74"/>
              </w:numPr>
              <w:tabs>
                <w:tab w:val="left" w:pos="2880"/>
              </w:tabs>
              <w:rPr>
                <w:rFonts w:ascii="Arial" w:eastAsia="Arial" w:hAnsi="Arial"/>
                <w:sz w:val="20"/>
                <w:szCs w:val="20"/>
              </w:rPr>
            </w:pPr>
            <w:r>
              <w:rPr>
                <w:rFonts w:ascii="Arial" w:eastAsia="Arial" w:hAnsi="Arial"/>
                <w:sz w:val="20"/>
                <w:szCs w:val="20"/>
              </w:rPr>
              <w:t>wc</w:t>
            </w:r>
          </w:p>
          <w:p w14:paraId="003CD19F" w14:textId="77777777" w:rsidR="00000E35" w:rsidRDefault="001C7A24">
            <w:pPr>
              <w:pStyle w:val="Standard"/>
              <w:numPr>
                <w:ilvl w:val="1"/>
                <w:numId w:val="74"/>
              </w:numPr>
              <w:tabs>
                <w:tab w:val="left" w:pos="2880"/>
              </w:tabs>
              <w:rPr>
                <w:rFonts w:ascii="Arial" w:eastAsia="Arial" w:hAnsi="Arial"/>
                <w:sz w:val="20"/>
                <w:szCs w:val="20"/>
              </w:rPr>
            </w:pPr>
            <w:r>
              <w:rPr>
                <w:rFonts w:ascii="Arial" w:eastAsia="Arial" w:hAnsi="Arial"/>
                <w:noProof/>
                <w:sz w:val="20"/>
                <w:szCs w:val="20"/>
              </w:rPr>
              <w:drawing>
                <wp:anchor distT="0" distB="0" distL="114300" distR="114300" simplePos="0" relativeHeight="11" behindDoc="0" locked="0" layoutInCell="1" allowOverlap="1" wp14:anchorId="3C197766" wp14:editId="38064638">
                  <wp:simplePos x="0" y="0"/>
                  <wp:positionH relativeFrom="column">
                    <wp:posOffset>4284360</wp:posOffset>
                  </wp:positionH>
                  <wp:positionV relativeFrom="paragraph">
                    <wp:posOffset>57240</wp:posOffset>
                  </wp:positionV>
                  <wp:extent cx="2416320" cy="1884600"/>
                  <wp:effectExtent l="0" t="0" r="3030" b="1350"/>
                  <wp:wrapSquare wrapText="bothSides"/>
                  <wp:docPr id="19" name="Image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lum/>
                            <a:alphaModFix/>
                          </a:blip>
                          <a:srcRect/>
                          <a:stretch>
                            <a:fillRect/>
                          </a:stretch>
                        </pic:blipFill>
                        <pic:spPr>
                          <a:xfrm>
                            <a:off x="0" y="0"/>
                            <a:ext cx="2416320" cy="1884600"/>
                          </a:xfrm>
                          <a:prstGeom prst="rect">
                            <a:avLst/>
                          </a:prstGeom>
                        </pic:spPr>
                      </pic:pic>
                    </a:graphicData>
                  </a:graphic>
                </wp:anchor>
              </w:drawing>
            </w:r>
            <w:r>
              <w:rPr>
                <w:rFonts w:ascii="Arial" w:eastAsia="Arial" w:hAnsi="Arial"/>
                <w:sz w:val="20"/>
                <w:szCs w:val="20"/>
              </w:rPr>
              <w:t>d’une</w:t>
            </w:r>
            <w:r>
              <w:rPr>
                <w:rFonts w:ascii="Arial" w:eastAsia="Arial" w:hAnsi="Arial"/>
                <w:sz w:val="20"/>
                <w:szCs w:val="20"/>
              </w:rPr>
              <w:t xml:space="preserve"> hauteur d'assise entre 0,45 m et 0,50 m</w:t>
            </w:r>
          </w:p>
          <w:p w14:paraId="3842828D" w14:textId="77777777" w:rsidR="00000E35" w:rsidRDefault="001C7A24">
            <w:pPr>
              <w:pStyle w:val="Standard"/>
              <w:numPr>
                <w:ilvl w:val="1"/>
                <w:numId w:val="74"/>
              </w:numPr>
              <w:tabs>
                <w:tab w:val="left" w:pos="2880"/>
              </w:tabs>
              <w:rPr>
                <w:rFonts w:ascii="Arial" w:eastAsia="Arial" w:hAnsi="Arial"/>
                <w:sz w:val="20"/>
                <w:szCs w:val="20"/>
              </w:rPr>
            </w:pPr>
            <w:r>
              <w:rPr>
                <w:rFonts w:ascii="Arial" w:eastAsia="Arial" w:hAnsi="Arial"/>
                <w:sz w:val="20"/>
                <w:szCs w:val="20"/>
              </w:rPr>
              <w:t>avec un espace minimal pour un fauteuil à côté de la cuvette de 0,80 m x 1, 30 m, espace devant être en dehors du débattement de la porte</w:t>
            </w:r>
          </w:p>
          <w:p w14:paraId="6A972121" w14:textId="77777777" w:rsidR="00000E35" w:rsidRDefault="00000E35">
            <w:pPr>
              <w:pStyle w:val="Standard"/>
              <w:tabs>
                <w:tab w:val="left" w:pos="2880"/>
              </w:tabs>
              <w:rPr>
                <w:rFonts w:ascii="Arial" w:eastAsia="Arial" w:hAnsi="Arial"/>
                <w:sz w:val="20"/>
                <w:szCs w:val="20"/>
              </w:rPr>
            </w:pPr>
          </w:p>
          <w:p w14:paraId="42DEE945" w14:textId="77777777" w:rsidR="00000E35" w:rsidRDefault="001C7A24">
            <w:pPr>
              <w:pStyle w:val="Standard"/>
              <w:tabs>
                <w:tab w:val="left" w:pos="2880"/>
              </w:tabs>
              <w:rPr>
                <w:rFonts w:ascii="Arial" w:eastAsia="Arial" w:hAnsi="Arial"/>
                <w:sz w:val="20"/>
                <w:szCs w:val="20"/>
              </w:rPr>
            </w:pPr>
            <w:r>
              <w:rPr>
                <w:rFonts w:ascii="Arial" w:eastAsia="Arial" w:hAnsi="Arial"/>
                <w:sz w:val="20"/>
                <w:szCs w:val="20"/>
              </w:rPr>
              <w:t>L’espace sanitaire doit également comporter :</w:t>
            </w:r>
          </w:p>
          <w:p w14:paraId="7CA7E6B0" w14:textId="77777777" w:rsidR="00000E35" w:rsidRDefault="001C7A24">
            <w:pPr>
              <w:pStyle w:val="Standard"/>
              <w:numPr>
                <w:ilvl w:val="0"/>
                <w:numId w:val="74"/>
              </w:numPr>
              <w:tabs>
                <w:tab w:val="left" w:pos="2880"/>
              </w:tabs>
              <w:rPr>
                <w:rFonts w:ascii="Arial" w:eastAsia="Arial" w:hAnsi="Arial"/>
                <w:sz w:val="20"/>
                <w:szCs w:val="20"/>
              </w:rPr>
            </w:pPr>
            <w:r>
              <w:rPr>
                <w:rFonts w:ascii="Arial" w:eastAsia="Arial" w:hAnsi="Arial"/>
                <w:color w:val="000000"/>
                <w:sz w:val="20"/>
                <w:szCs w:val="20"/>
              </w:rPr>
              <w:t>une barre d'appui située à une</w:t>
            </w:r>
            <w:r>
              <w:rPr>
                <w:rFonts w:ascii="Arial" w:eastAsia="Arial" w:hAnsi="Arial"/>
                <w:color w:val="000000"/>
                <w:sz w:val="20"/>
                <w:szCs w:val="20"/>
              </w:rPr>
              <w:t xml:space="preserve"> hauteur entre 0,70 et 0,80 m</w:t>
            </w:r>
          </w:p>
          <w:p w14:paraId="5049D9FC" w14:textId="77777777" w:rsidR="00000E35" w:rsidRDefault="001C7A24">
            <w:pPr>
              <w:pStyle w:val="Standard"/>
              <w:numPr>
                <w:ilvl w:val="0"/>
                <w:numId w:val="74"/>
              </w:numPr>
              <w:tabs>
                <w:tab w:val="left" w:pos="2880"/>
              </w:tabs>
              <w:rPr>
                <w:rFonts w:ascii="Arial" w:eastAsia="Arial" w:hAnsi="Arial"/>
                <w:color w:val="000000"/>
                <w:sz w:val="20"/>
                <w:szCs w:val="20"/>
              </w:rPr>
            </w:pPr>
            <w:r>
              <w:rPr>
                <w:rFonts w:ascii="Arial" w:eastAsia="Arial" w:hAnsi="Arial"/>
                <w:color w:val="000000"/>
                <w:sz w:val="20"/>
                <w:szCs w:val="20"/>
              </w:rPr>
              <w:t>un dispositif permettant de refermer la porte derrière soi</w:t>
            </w:r>
          </w:p>
          <w:p w14:paraId="3C3C6FB0" w14:textId="77777777" w:rsidR="00000E35" w:rsidRDefault="001C7A24">
            <w:pPr>
              <w:pStyle w:val="Standard"/>
              <w:numPr>
                <w:ilvl w:val="0"/>
                <w:numId w:val="74"/>
              </w:numPr>
              <w:tabs>
                <w:tab w:val="left" w:pos="2880"/>
              </w:tabs>
              <w:spacing w:after="57"/>
              <w:rPr>
                <w:rFonts w:ascii="Arial" w:eastAsia="Arial" w:hAnsi="Arial"/>
                <w:sz w:val="20"/>
                <w:szCs w:val="20"/>
              </w:rPr>
            </w:pPr>
            <w:r>
              <w:rPr>
                <w:rFonts w:ascii="Arial" w:eastAsia="Arial" w:hAnsi="Arial"/>
                <w:color w:val="000000"/>
                <w:sz w:val="20"/>
                <w:szCs w:val="20"/>
              </w:rPr>
              <w:t>un espace pour faire</w:t>
            </w:r>
            <w:r>
              <w:rPr>
                <w:rFonts w:ascii="Arial" w:eastAsia="Arial" w:hAnsi="Arial"/>
                <w:color w:val="000000"/>
                <w:sz w:val="20"/>
                <w:szCs w:val="20"/>
              </w:rPr>
              <w:t xml:space="preserve"> demi-tour (Ø 1,50 m) à l'intérieur du cabinet ou à défaut à l'extérieur. Si ce demi-tour ne peut se faire</w:t>
            </w:r>
            <w:r>
              <w:rPr>
                <w:rFonts w:ascii="Arial" w:eastAsia="Arial" w:hAnsi="Arial"/>
                <w:sz w:val="20"/>
                <w:szCs w:val="20"/>
              </w:rPr>
              <w:t xml:space="preserve"> qu'à l’extérieur du cabinet, il convient de prévoir, devant la porte un espace de </w:t>
            </w:r>
            <w:r>
              <w:rPr>
                <w:rFonts w:ascii="Arial" w:eastAsia="Arial" w:hAnsi="Arial"/>
                <w:sz w:val="20"/>
                <w:szCs w:val="20"/>
              </w:rPr>
              <w:t>manœuvre</w:t>
            </w:r>
            <w:r>
              <w:rPr>
                <w:rFonts w:ascii="Arial" w:eastAsia="Arial" w:hAnsi="Arial"/>
                <w:sz w:val="20"/>
                <w:szCs w:val="20"/>
              </w:rPr>
              <w:t xml:space="preserve"> (</w:t>
            </w:r>
            <w:r>
              <w:rPr>
                <w:rFonts w:ascii="Arial" w:eastAsia="Arial" w:hAnsi="Arial"/>
                <w:i/>
                <w:iCs/>
                <w:sz w:val="20"/>
                <w:szCs w:val="20"/>
              </w:rPr>
              <w:t>comme décrit à la partie 6</w:t>
            </w:r>
            <w:r>
              <w:rPr>
                <w:rFonts w:ascii="Arial" w:eastAsia="Arial" w:hAnsi="Arial"/>
                <w:sz w:val="20"/>
                <w:szCs w:val="20"/>
              </w:rPr>
              <w:t>)</w:t>
            </w:r>
          </w:p>
          <w:p w14:paraId="7595964A" w14:textId="77777777" w:rsidR="00000E35" w:rsidRDefault="00000E35">
            <w:pPr>
              <w:pStyle w:val="Standard"/>
              <w:tabs>
                <w:tab w:val="left" w:pos="2880"/>
              </w:tabs>
              <w:spacing w:after="57"/>
              <w:rPr>
                <w:rFonts w:ascii="Arial" w:eastAsia="Arial" w:hAnsi="Arial"/>
                <w:color w:val="000000"/>
                <w:sz w:val="20"/>
                <w:szCs w:val="20"/>
              </w:rPr>
            </w:pPr>
          </w:p>
        </w:tc>
      </w:tr>
      <w:tr w:rsidR="00000E35" w14:paraId="76F81D1B" w14:textId="77777777">
        <w:tblPrEx>
          <w:tblCellMar>
            <w:top w:w="0" w:type="dxa"/>
            <w:bottom w:w="0" w:type="dxa"/>
          </w:tblCellMar>
        </w:tblPrEx>
        <w:tc>
          <w:tcPr>
            <w:tcW w:w="10772" w:type="dxa"/>
            <w:tcBorders>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3196884F" w14:textId="77777777" w:rsidR="00000E35" w:rsidRDefault="001C7A24">
            <w:pPr>
              <w:pStyle w:val="TableContents"/>
              <w:tabs>
                <w:tab w:val="left" w:pos="0"/>
              </w:tabs>
              <w:rPr>
                <w:rFonts w:ascii="Arial" w:eastAsia="Times New Roman" w:hAnsi="Arial"/>
                <w:i/>
                <w:iCs/>
                <w:sz w:val="18"/>
                <w:szCs w:val="18"/>
              </w:rPr>
            </w:pPr>
            <w:r>
              <w:rPr>
                <w:rFonts w:ascii="Arial" w:eastAsia="Times New Roman" w:hAnsi="Arial"/>
                <w:i/>
                <w:iCs/>
                <w:sz w:val="18"/>
                <w:szCs w:val="18"/>
              </w:rPr>
              <w:t xml:space="preserve">Indiquez </w:t>
            </w:r>
            <w:r>
              <w:rPr>
                <w:rFonts w:ascii="Arial" w:eastAsia="Times New Roman" w:hAnsi="Arial"/>
                <w:i/>
                <w:iCs/>
                <w:sz w:val="18"/>
                <w:szCs w:val="18"/>
              </w:rPr>
              <w:t xml:space="preserve">ci-dessous </w:t>
            </w:r>
            <w:r>
              <w:rPr>
                <w:rFonts w:ascii="Arial" w:eastAsia="Times New Roman" w:hAnsi="Arial"/>
                <w:b/>
                <w:bCs/>
                <w:i/>
                <w:iCs/>
                <w:sz w:val="18"/>
                <w:szCs w:val="18"/>
              </w:rPr>
              <w:t>NC</w:t>
            </w:r>
            <w:r>
              <w:rPr>
                <w:rFonts w:ascii="Arial" w:eastAsia="Times New Roman" w:hAnsi="Arial"/>
                <w:i/>
                <w:iCs/>
                <w:sz w:val="18"/>
                <w:szCs w:val="18"/>
              </w:rPr>
              <w:t xml:space="preserve"> (non concerné), </w:t>
            </w:r>
            <w:r>
              <w:rPr>
                <w:rFonts w:ascii="Arial" w:eastAsia="Times New Roman" w:hAnsi="Arial"/>
                <w:b/>
                <w:bCs/>
                <w:i/>
                <w:iCs/>
                <w:sz w:val="18"/>
                <w:szCs w:val="18"/>
              </w:rPr>
              <w:t>C</w:t>
            </w:r>
            <w:r>
              <w:rPr>
                <w:rFonts w:ascii="Arial" w:eastAsia="Times New Roman" w:hAnsi="Arial"/>
                <w:i/>
                <w:iCs/>
                <w:sz w:val="18"/>
                <w:szCs w:val="18"/>
              </w:rPr>
              <w:t xml:space="preserve"> (conforme) ou </w:t>
            </w:r>
            <w:r>
              <w:rPr>
                <w:rFonts w:ascii="Arial" w:eastAsia="Times New Roman" w:hAnsi="Arial"/>
                <w:b/>
                <w:bCs/>
                <w:i/>
                <w:iCs/>
                <w:sz w:val="18"/>
                <w:szCs w:val="18"/>
              </w:rPr>
              <w:t>P</w:t>
            </w:r>
            <w:r>
              <w:rPr>
                <w:rFonts w:ascii="Arial" w:eastAsia="Times New Roman" w:hAnsi="Arial"/>
                <w:i/>
                <w:iCs/>
                <w:sz w:val="18"/>
                <w:szCs w:val="18"/>
              </w:rPr>
              <w:t xml:space="preserve"> (prévu) en complétant par un descriptif de l’aménagement et/ou des données chiffrées.</w:t>
            </w:r>
          </w:p>
        </w:tc>
      </w:tr>
      <w:tr w:rsidR="00000E35" w14:paraId="307AEEA2" w14:textId="77777777">
        <w:tblPrEx>
          <w:tblCellMar>
            <w:top w:w="0" w:type="dxa"/>
            <w:bottom w:w="0" w:type="dxa"/>
          </w:tblCellMar>
        </w:tblPrEx>
        <w:tc>
          <w:tcPr>
            <w:tcW w:w="1077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818FEB" w14:textId="77777777" w:rsidR="00000E35" w:rsidRDefault="001C7A24">
            <w:pPr>
              <w:pStyle w:val="TableContents"/>
              <w:spacing w:before="57" w:line="360" w:lineRule="auto"/>
              <w:rPr>
                <w:rFonts w:ascii="Arial" w:hAnsi="Arial"/>
                <w:sz w:val="20"/>
                <w:szCs w:val="20"/>
              </w:rPr>
            </w:pPr>
            <w:r>
              <w:rPr>
                <w:rFonts w:ascii="Arial" w:eastAsia="Times New Roman" w:hAnsi="Arial"/>
                <w:color w:val="000000"/>
                <w:sz w:val="20"/>
                <w:szCs w:val="20"/>
              </w:rPr>
              <w:t>……………………………………………………………………………………………………………………………………………………………………………………………………….………………………………………………………………………………..</w:t>
            </w:r>
          </w:p>
        </w:tc>
      </w:tr>
    </w:tbl>
    <w:p w14:paraId="77218288" w14:textId="77777777" w:rsidR="00000E35" w:rsidRDefault="00000E35">
      <w:pPr>
        <w:pStyle w:val="Textbody"/>
        <w:rPr>
          <w:rFonts w:ascii="Arial" w:hAnsi="Arial"/>
        </w:rPr>
      </w:pPr>
    </w:p>
    <w:p w14:paraId="5B9998C3" w14:textId="77777777" w:rsidR="00000E35" w:rsidRDefault="001C7A24">
      <w:pPr>
        <w:pStyle w:val="Titre2"/>
      </w:pPr>
      <w:r>
        <w:t xml:space="preserve">8 – </w:t>
      </w:r>
      <w:r>
        <w:t>SORTIES</w:t>
      </w:r>
    </w:p>
    <w:p w14:paraId="2E864656" w14:textId="77777777" w:rsidR="00000E35" w:rsidRDefault="00000E35">
      <w:pPr>
        <w:pStyle w:val="Standard"/>
        <w:rPr>
          <w:rFonts w:ascii="Arial" w:hAnsi="Arial"/>
          <w:sz w:val="22"/>
          <w:szCs w:val="22"/>
        </w:rPr>
      </w:pPr>
    </w:p>
    <w:p w14:paraId="70450E62" w14:textId="77777777" w:rsidR="00000E35" w:rsidRDefault="001C7A24">
      <w:pPr>
        <w:pStyle w:val="Standard"/>
        <w:spacing w:after="57"/>
        <w:rPr>
          <w:rFonts w:ascii="Arial" w:hAnsi="Arial"/>
          <w:sz w:val="22"/>
          <w:szCs w:val="22"/>
        </w:rPr>
      </w:pPr>
      <w:r>
        <w:rPr>
          <w:rFonts w:ascii="Arial" w:hAnsi="Arial"/>
          <w:sz w:val="22"/>
          <w:szCs w:val="22"/>
        </w:rPr>
        <w:t>Les sorties peuvent être aisément repérées, atteintes et utilisées par les personnes handicapées.</w:t>
      </w:r>
    </w:p>
    <w:tbl>
      <w:tblPr>
        <w:tblW w:w="10770" w:type="dxa"/>
        <w:tblInd w:w="-12" w:type="dxa"/>
        <w:tblLayout w:type="fixed"/>
        <w:tblCellMar>
          <w:left w:w="10" w:type="dxa"/>
          <w:right w:w="10" w:type="dxa"/>
        </w:tblCellMar>
        <w:tblLook w:val="04A0" w:firstRow="1" w:lastRow="0" w:firstColumn="1" w:lastColumn="0" w:noHBand="0" w:noVBand="1"/>
      </w:tblPr>
      <w:tblGrid>
        <w:gridCol w:w="10770"/>
      </w:tblGrid>
      <w:tr w:rsidR="00000E35" w14:paraId="20555D39" w14:textId="77777777">
        <w:tblPrEx>
          <w:tblCellMar>
            <w:top w:w="0" w:type="dxa"/>
            <w:bottom w:w="0" w:type="dxa"/>
          </w:tblCellMar>
        </w:tblPrEx>
        <w:trPr>
          <w:trHeight w:val="526"/>
        </w:trPr>
        <w:tc>
          <w:tcPr>
            <w:tcW w:w="10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2445A7D6" w14:textId="77777777" w:rsidR="00000E35" w:rsidRDefault="001C7A24">
            <w:pPr>
              <w:pStyle w:val="Standard"/>
              <w:rPr>
                <w:rFonts w:ascii="Arial" w:eastAsia="Times New Roman" w:hAnsi="Arial"/>
                <w:color w:val="000000"/>
                <w:sz w:val="20"/>
                <w:szCs w:val="20"/>
              </w:rPr>
            </w:pPr>
            <w:r>
              <w:rPr>
                <w:rFonts w:ascii="Arial" w:eastAsia="Times New Roman" w:hAnsi="Arial"/>
                <w:color w:val="000000"/>
                <w:sz w:val="20"/>
                <w:szCs w:val="20"/>
              </w:rPr>
              <w:t xml:space="preserve">Les sorties doivent être repérables de tout point et il ne doit y avoir </w:t>
            </w:r>
            <w:r>
              <w:rPr>
                <w:rFonts w:ascii="Arial" w:eastAsia="Times New Roman" w:hAnsi="Arial"/>
                <w:color w:val="000000"/>
                <w:sz w:val="20"/>
                <w:szCs w:val="20"/>
              </w:rPr>
              <w:t>aucun risque de confusion avec les issues de secours.</w:t>
            </w:r>
          </w:p>
          <w:p w14:paraId="1F447551" w14:textId="77777777" w:rsidR="00000E35" w:rsidRDefault="00000E35">
            <w:pPr>
              <w:pStyle w:val="Standard"/>
              <w:tabs>
                <w:tab w:val="left" w:pos="2880"/>
              </w:tabs>
              <w:spacing w:before="57"/>
              <w:rPr>
                <w:rFonts w:ascii="Arial" w:eastAsia="Times New Roman" w:hAnsi="Arial"/>
                <w:color w:val="000000"/>
                <w:sz w:val="20"/>
                <w:szCs w:val="20"/>
              </w:rPr>
            </w:pPr>
          </w:p>
        </w:tc>
      </w:tr>
      <w:tr w:rsidR="00000E35" w14:paraId="689C7A7B" w14:textId="77777777">
        <w:tblPrEx>
          <w:tblCellMar>
            <w:top w:w="0" w:type="dxa"/>
            <w:bottom w:w="0" w:type="dxa"/>
          </w:tblCellMar>
        </w:tblPrEx>
        <w:trPr>
          <w:trHeight w:val="526"/>
        </w:trPr>
        <w:tc>
          <w:tcPr>
            <w:tcW w:w="10770" w:type="dxa"/>
            <w:tcBorders>
              <w:left w:val="single" w:sz="4" w:space="0" w:color="000001"/>
              <w:bottom w:val="single" w:sz="4" w:space="0" w:color="000001"/>
              <w:right w:val="single" w:sz="4" w:space="0" w:color="000001"/>
            </w:tcBorders>
            <w:shd w:val="clear" w:color="auto" w:fill="DDDDDD"/>
            <w:tcMar>
              <w:top w:w="0" w:type="dxa"/>
              <w:left w:w="70" w:type="dxa"/>
              <w:bottom w:w="0" w:type="dxa"/>
              <w:right w:w="70" w:type="dxa"/>
            </w:tcMar>
          </w:tcPr>
          <w:p w14:paraId="05E62169" w14:textId="77777777" w:rsidR="00000E35" w:rsidRDefault="001C7A24">
            <w:pPr>
              <w:pStyle w:val="TableContents"/>
              <w:tabs>
                <w:tab w:val="left" w:pos="0"/>
              </w:tabs>
              <w:rPr>
                <w:rFonts w:ascii="Arial" w:eastAsia="Times New Roman" w:hAnsi="Arial"/>
                <w:i/>
                <w:iCs/>
                <w:sz w:val="18"/>
                <w:szCs w:val="18"/>
              </w:rPr>
            </w:pPr>
            <w:r>
              <w:rPr>
                <w:rFonts w:ascii="Arial" w:eastAsia="Times New Roman" w:hAnsi="Arial"/>
                <w:i/>
                <w:iCs/>
                <w:sz w:val="18"/>
                <w:szCs w:val="18"/>
              </w:rPr>
              <w:t xml:space="preserve">Indiquez </w:t>
            </w:r>
            <w:r>
              <w:rPr>
                <w:rFonts w:ascii="Arial" w:eastAsia="Times New Roman" w:hAnsi="Arial"/>
                <w:i/>
                <w:iCs/>
                <w:sz w:val="18"/>
                <w:szCs w:val="18"/>
              </w:rPr>
              <w:t xml:space="preserve">ci-dessous </w:t>
            </w:r>
            <w:r>
              <w:rPr>
                <w:rFonts w:ascii="Arial" w:eastAsia="Times New Roman" w:hAnsi="Arial"/>
                <w:b/>
                <w:bCs/>
                <w:i/>
                <w:iCs/>
                <w:sz w:val="18"/>
                <w:szCs w:val="18"/>
              </w:rPr>
              <w:t>NC</w:t>
            </w:r>
            <w:r>
              <w:rPr>
                <w:rFonts w:ascii="Arial" w:eastAsia="Times New Roman" w:hAnsi="Arial"/>
                <w:i/>
                <w:iCs/>
                <w:sz w:val="18"/>
                <w:szCs w:val="18"/>
              </w:rPr>
              <w:t xml:space="preserve"> (non concerné), </w:t>
            </w:r>
            <w:r>
              <w:rPr>
                <w:rFonts w:ascii="Arial" w:eastAsia="Times New Roman" w:hAnsi="Arial"/>
                <w:b/>
                <w:bCs/>
                <w:i/>
                <w:iCs/>
                <w:sz w:val="18"/>
                <w:szCs w:val="18"/>
              </w:rPr>
              <w:t>C</w:t>
            </w:r>
            <w:r>
              <w:rPr>
                <w:rFonts w:ascii="Arial" w:eastAsia="Times New Roman" w:hAnsi="Arial"/>
                <w:i/>
                <w:iCs/>
                <w:sz w:val="18"/>
                <w:szCs w:val="18"/>
              </w:rPr>
              <w:t xml:space="preserve"> (conforme) ou </w:t>
            </w:r>
            <w:r>
              <w:rPr>
                <w:rFonts w:ascii="Arial" w:eastAsia="Times New Roman" w:hAnsi="Arial"/>
                <w:b/>
                <w:bCs/>
                <w:i/>
                <w:iCs/>
                <w:sz w:val="18"/>
                <w:szCs w:val="18"/>
              </w:rPr>
              <w:t>P</w:t>
            </w:r>
            <w:r>
              <w:rPr>
                <w:rFonts w:ascii="Arial" w:eastAsia="Times New Roman" w:hAnsi="Arial"/>
                <w:i/>
                <w:iCs/>
                <w:sz w:val="18"/>
                <w:szCs w:val="18"/>
              </w:rPr>
              <w:t xml:space="preserve"> (prévu) en complétant par un descriptif de l’aménagement et/ou des données chiffrées.</w:t>
            </w:r>
          </w:p>
        </w:tc>
      </w:tr>
      <w:tr w:rsidR="00000E35" w14:paraId="4B5ABE7C" w14:textId="77777777">
        <w:tblPrEx>
          <w:tblCellMar>
            <w:top w:w="0" w:type="dxa"/>
            <w:bottom w:w="0" w:type="dxa"/>
          </w:tblCellMar>
        </w:tblPrEx>
        <w:trPr>
          <w:trHeight w:val="526"/>
        </w:trPr>
        <w:tc>
          <w:tcPr>
            <w:tcW w:w="10770"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5613A982" w14:textId="77777777" w:rsidR="00000E35" w:rsidRDefault="001C7A24">
            <w:pPr>
              <w:pStyle w:val="TableContents"/>
              <w:spacing w:before="57" w:line="360" w:lineRule="auto"/>
              <w:rPr>
                <w:rFonts w:ascii="Arial" w:hAnsi="Arial"/>
                <w:sz w:val="20"/>
                <w:szCs w:val="20"/>
              </w:rPr>
            </w:pPr>
            <w:r>
              <w:rPr>
                <w:rFonts w:ascii="Arial" w:eastAsia="Times New Roman" w:hAnsi="Arial"/>
                <w:color w:val="000000"/>
                <w:sz w:val="20"/>
                <w:szCs w:val="20"/>
              </w:rPr>
              <w:t>……………………………………………………………………………………………………………………………………………………………………………………………………….………………………………………………………………………………..</w:t>
            </w:r>
          </w:p>
        </w:tc>
      </w:tr>
    </w:tbl>
    <w:p w14:paraId="734A8837" w14:textId="77777777" w:rsidR="00000E35" w:rsidRDefault="00000E35">
      <w:pPr>
        <w:pStyle w:val="Standard"/>
        <w:rPr>
          <w:rFonts w:ascii="Arial" w:hAnsi="Arial"/>
        </w:rPr>
      </w:pPr>
    </w:p>
    <w:p w14:paraId="0D5898C6" w14:textId="77777777" w:rsidR="00000E35" w:rsidRDefault="001C7A24">
      <w:pPr>
        <w:pStyle w:val="Titre2"/>
      </w:pPr>
      <w:r>
        <w:t xml:space="preserve">9 – </w:t>
      </w:r>
      <w:r>
        <w:t>ÉTABLISSEMENTS RECEVANT DU PUBLIC ASSIS</w:t>
      </w:r>
    </w:p>
    <w:p w14:paraId="1AE9A1E6" w14:textId="77777777" w:rsidR="00000E35" w:rsidRDefault="00000E35">
      <w:pPr>
        <w:pStyle w:val="Standard"/>
        <w:rPr>
          <w:rFonts w:ascii="Arial" w:hAnsi="Arial"/>
          <w:sz w:val="22"/>
          <w:szCs w:val="22"/>
        </w:rPr>
      </w:pPr>
    </w:p>
    <w:p w14:paraId="0FF4B05A" w14:textId="77777777" w:rsidR="00000E35" w:rsidRDefault="001C7A24">
      <w:pPr>
        <w:pStyle w:val="Standard"/>
        <w:rPr>
          <w:rFonts w:ascii="Arial" w:hAnsi="Arial"/>
          <w:sz w:val="22"/>
          <w:szCs w:val="22"/>
        </w:rPr>
      </w:pPr>
      <w:r>
        <w:rPr>
          <w:rFonts w:ascii="Arial" w:hAnsi="Arial"/>
          <w:sz w:val="22"/>
          <w:szCs w:val="22"/>
        </w:rPr>
        <w:t>Tout établissement ou installation accueillant du public assis reçoit les personnes handicapées dans les mêmes conditions d’accès et d’utilisation que celles offertes aux personnes valides. Dans les restaurants ou s</w:t>
      </w:r>
      <w:r>
        <w:rPr>
          <w:rFonts w:ascii="Arial" w:hAnsi="Arial"/>
          <w:sz w:val="22"/>
          <w:szCs w:val="22"/>
        </w:rPr>
        <w:t>alles à usage polyvalent sans aménagements spécifiques, les emplacements peuvent être dégagés lors de l’arrivée des personnes handicapées.</w:t>
      </w:r>
      <w:r>
        <w:rPr>
          <w:rFonts w:ascii="Arial" w:hAnsi="Arial"/>
          <w:sz w:val="22"/>
          <w:szCs w:val="22"/>
        </w:rPr>
        <w:br/>
      </w:r>
    </w:p>
    <w:tbl>
      <w:tblPr>
        <w:tblW w:w="10770" w:type="dxa"/>
        <w:tblInd w:w="-12" w:type="dxa"/>
        <w:tblLayout w:type="fixed"/>
        <w:tblCellMar>
          <w:left w:w="10" w:type="dxa"/>
          <w:right w:w="10" w:type="dxa"/>
        </w:tblCellMar>
        <w:tblLook w:val="04A0" w:firstRow="1" w:lastRow="0" w:firstColumn="1" w:lastColumn="0" w:noHBand="0" w:noVBand="1"/>
      </w:tblPr>
      <w:tblGrid>
        <w:gridCol w:w="10770"/>
      </w:tblGrid>
      <w:tr w:rsidR="00000E35" w14:paraId="0D65422D" w14:textId="77777777">
        <w:tblPrEx>
          <w:tblCellMar>
            <w:top w:w="0" w:type="dxa"/>
            <w:bottom w:w="0" w:type="dxa"/>
          </w:tblCellMar>
        </w:tblPrEx>
        <w:trPr>
          <w:trHeight w:val="526"/>
        </w:trPr>
        <w:tc>
          <w:tcPr>
            <w:tcW w:w="10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391E1E39" w14:textId="77777777" w:rsidR="00000E35" w:rsidRDefault="001C7A24">
            <w:pPr>
              <w:pStyle w:val="Standard"/>
              <w:rPr>
                <w:rFonts w:ascii="Arial" w:eastAsia="Times New Roman" w:hAnsi="Arial"/>
                <w:color w:val="000000"/>
                <w:sz w:val="20"/>
                <w:szCs w:val="20"/>
              </w:rPr>
            </w:pPr>
            <w:r>
              <w:rPr>
                <w:rFonts w:ascii="Arial" w:eastAsia="Times New Roman" w:hAnsi="Arial"/>
                <w:color w:val="000000"/>
                <w:sz w:val="20"/>
                <w:szCs w:val="20"/>
              </w:rPr>
              <w:t>Le nombre, les caractéristiques et la disposition des emplacements pour des personnes handicapées sont définis en fo</w:t>
            </w:r>
            <w:r>
              <w:rPr>
                <w:rFonts w:ascii="Arial" w:eastAsia="Times New Roman" w:hAnsi="Arial"/>
                <w:color w:val="000000"/>
                <w:sz w:val="20"/>
                <w:szCs w:val="20"/>
              </w:rPr>
              <w:t>nction du nombre total de places offerte.</w:t>
            </w:r>
          </w:p>
          <w:p w14:paraId="537A4D05" w14:textId="77777777" w:rsidR="00000E35" w:rsidRDefault="001C7A24">
            <w:pPr>
              <w:pStyle w:val="Standard"/>
              <w:rPr>
                <w:rFonts w:ascii="Arial" w:eastAsia="Times New Roman" w:hAnsi="Arial"/>
                <w:color w:val="000000"/>
                <w:sz w:val="20"/>
                <w:szCs w:val="20"/>
              </w:rPr>
            </w:pPr>
            <w:r>
              <w:rPr>
                <w:rFonts w:ascii="Arial" w:eastAsia="Times New Roman" w:hAnsi="Arial"/>
                <w:color w:val="000000"/>
                <w:sz w:val="20"/>
                <w:szCs w:val="20"/>
              </w:rPr>
              <w:t>L’espace pour un fauteuil roulant est de 0,80 x 1,30 m, en dehors des espaces de circulation.</w:t>
            </w:r>
          </w:p>
          <w:p w14:paraId="15E98A44" w14:textId="77777777" w:rsidR="00000E35" w:rsidRDefault="001C7A24">
            <w:pPr>
              <w:pStyle w:val="Standard"/>
              <w:rPr>
                <w:rFonts w:ascii="Arial" w:eastAsia="Times New Roman" w:hAnsi="Arial"/>
                <w:color w:val="000000"/>
                <w:sz w:val="20"/>
                <w:szCs w:val="20"/>
              </w:rPr>
            </w:pPr>
            <w:r>
              <w:rPr>
                <w:rFonts w:ascii="Arial" w:eastAsia="Times New Roman" w:hAnsi="Arial"/>
                <w:color w:val="000000"/>
                <w:sz w:val="20"/>
                <w:szCs w:val="20"/>
              </w:rPr>
              <w:t>Il convient de prévoir :</w:t>
            </w:r>
          </w:p>
          <w:p w14:paraId="3B6A1730" w14:textId="77777777" w:rsidR="00000E35" w:rsidRDefault="001C7A24">
            <w:pPr>
              <w:pStyle w:val="Standard"/>
              <w:numPr>
                <w:ilvl w:val="0"/>
                <w:numId w:val="24"/>
              </w:numPr>
              <w:tabs>
                <w:tab w:val="left" w:pos="2880"/>
              </w:tabs>
              <w:spacing w:before="57"/>
              <w:rPr>
                <w:rFonts w:ascii="Arial" w:eastAsia="Times New Roman" w:hAnsi="Arial"/>
                <w:color w:val="000000"/>
                <w:sz w:val="20"/>
                <w:szCs w:val="20"/>
              </w:rPr>
            </w:pPr>
            <w:r>
              <w:rPr>
                <w:rFonts w:ascii="Arial" w:eastAsia="Times New Roman" w:hAnsi="Arial"/>
                <w:color w:val="000000"/>
                <w:sz w:val="20"/>
                <w:szCs w:val="20"/>
              </w:rPr>
              <w:t>2 places pouvant accueillir une personne handicapée pour un établissement de</w:t>
            </w:r>
            <w:r>
              <w:rPr>
                <w:rFonts w:ascii="Arial" w:eastAsia="Times New Roman" w:hAnsi="Arial"/>
                <w:color w:val="000000"/>
                <w:sz w:val="20"/>
                <w:szCs w:val="20"/>
              </w:rPr>
              <w:t xml:space="preserve"> 50 places</w:t>
            </w:r>
          </w:p>
          <w:p w14:paraId="70086706" w14:textId="77777777" w:rsidR="00000E35" w:rsidRDefault="001C7A24">
            <w:pPr>
              <w:pStyle w:val="Standard"/>
              <w:numPr>
                <w:ilvl w:val="0"/>
                <w:numId w:val="24"/>
              </w:numPr>
              <w:tabs>
                <w:tab w:val="left" w:pos="2880"/>
              </w:tabs>
              <w:spacing w:before="57" w:after="113"/>
              <w:rPr>
                <w:rFonts w:ascii="Arial" w:eastAsia="Times New Roman" w:hAnsi="Arial"/>
                <w:color w:val="000000"/>
                <w:sz w:val="20"/>
                <w:szCs w:val="20"/>
              </w:rPr>
            </w:pPr>
            <w:r>
              <w:rPr>
                <w:rFonts w:ascii="Arial" w:eastAsia="Times New Roman" w:hAnsi="Arial"/>
                <w:color w:val="000000"/>
                <w:sz w:val="20"/>
                <w:szCs w:val="20"/>
              </w:rPr>
              <w:t>1 emplacement supplémentaire par tranche de 50 places supplémentaires</w:t>
            </w:r>
          </w:p>
        </w:tc>
      </w:tr>
      <w:tr w:rsidR="00000E35" w14:paraId="57BED503" w14:textId="77777777">
        <w:tblPrEx>
          <w:tblCellMar>
            <w:top w:w="0" w:type="dxa"/>
            <w:bottom w:w="0" w:type="dxa"/>
          </w:tblCellMar>
        </w:tblPrEx>
        <w:trPr>
          <w:trHeight w:val="526"/>
        </w:trPr>
        <w:tc>
          <w:tcPr>
            <w:tcW w:w="10770" w:type="dxa"/>
            <w:tcBorders>
              <w:left w:val="single" w:sz="4" w:space="0" w:color="000001"/>
              <w:bottom w:val="single" w:sz="4" w:space="0" w:color="000001"/>
              <w:right w:val="single" w:sz="4" w:space="0" w:color="000001"/>
            </w:tcBorders>
            <w:shd w:val="clear" w:color="auto" w:fill="DDDDDD"/>
            <w:tcMar>
              <w:top w:w="0" w:type="dxa"/>
              <w:left w:w="70" w:type="dxa"/>
              <w:bottom w:w="0" w:type="dxa"/>
              <w:right w:w="70" w:type="dxa"/>
            </w:tcMar>
          </w:tcPr>
          <w:p w14:paraId="00A86888" w14:textId="77777777" w:rsidR="00000E35" w:rsidRDefault="001C7A24">
            <w:pPr>
              <w:pStyle w:val="TableContents"/>
              <w:tabs>
                <w:tab w:val="left" w:pos="0"/>
              </w:tabs>
              <w:rPr>
                <w:rFonts w:ascii="Arial" w:eastAsia="Times New Roman" w:hAnsi="Arial"/>
                <w:i/>
                <w:iCs/>
                <w:sz w:val="18"/>
                <w:szCs w:val="18"/>
              </w:rPr>
            </w:pPr>
            <w:r>
              <w:rPr>
                <w:rFonts w:ascii="Arial" w:eastAsia="Times New Roman" w:hAnsi="Arial"/>
                <w:i/>
                <w:iCs/>
                <w:sz w:val="18"/>
                <w:szCs w:val="18"/>
              </w:rPr>
              <w:t xml:space="preserve">Indiquez ci-dessous </w:t>
            </w:r>
            <w:r>
              <w:rPr>
                <w:rFonts w:ascii="Arial" w:eastAsia="Times New Roman" w:hAnsi="Arial"/>
                <w:b/>
                <w:bCs/>
                <w:i/>
                <w:iCs/>
                <w:sz w:val="18"/>
                <w:szCs w:val="18"/>
              </w:rPr>
              <w:t>NC</w:t>
            </w:r>
            <w:r>
              <w:rPr>
                <w:rFonts w:ascii="Arial" w:eastAsia="Times New Roman" w:hAnsi="Arial"/>
                <w:i/>
                <w:iCs/>
                <w:sz w:val="18"/>
                <w:szCs w:val="18"/>
              </w:rPr>
              <w:t xml:space="preserve"> (non concerné), </w:t>
            </w:r>
            <w:r>
              <w:rPr>
                <w:rFonts w:ascii="Arial" w:eastAsia="Times New Roman" w:hAnsi="Arial"/>
                <w:b/>
                <w:bCs/>
                <w:i/>
                <w:iCs/>
                <w:sz w:val="18"/>
                <w:szCs w:val="18"/>
              </w:rPr>
              <w:t>C</w:t>
            </w:r>
            <w:r>
              <w:rPr>
                <w:rFonts w:ascii="Arial" w:eastAsia="Times New Roman" w:hAnsi="Arial"/>
                <w:i/>
                <w:iCs/>
                <w:sz w:val="18"/>
                <w:szCs w:val="18"/>
              </w:rPr>
              <w:t xml:space="preserve"> (conforme) ou </w:t>
            </w:r>
            <w:r>
              <w:rPr>
                <w:rFonts w:ascii="Arial" w:eastAsia="Times New Roman" w:hAnsi="Arial"/>
                <w:b/>
                <w:bCs/>
                <w:i/>
                <w:iCs/>
                <w:sz w:val="18"/>
                <w:szCs w:val="18"/>
              </w:rPr>
              <w:t>P</w:t>
            </w:r>
            <w:r>
              <w:rPr>
                <w:rFonts w:ascii="Arial" w:eastAsia="Times New Roman" w:hAnsi="Arial"/>
                <w:i/>
                <w:iCs/>
                <w:sz w:val="18"/>
                <w:szCs w:val="18"/>
              </w:rPr>
              <w:t xml:space="preserve"> (prévu) en complétant par un descriptif de l’aménagement et/ou des données chiffrées.</w:t>
            </w:r>
          </w:p>
        </w:tc>
      </w:tr>
      <w:tr w:rsidR="00000E35" w14:paraId="1F7F7144" w14:textId="77777777">
        <w:tblPrEx>
          <w:tblCellMar>
            <w:top w:w="0" w:type="dxa"/>
            <w:bottom w:w="0" w:type="dxa"/>
          </w:tblCellMar>
        </w:tblPrEx>
        <w:trPr>
          <w:trHeight w:val="526"/>
        </w:trPr>
        <w:tc>
          <w:tcPr>
            <w:tcW w:w="10770"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4EFEC95A" w14:textId="77777777" w:rsidR="00000E35" w:rsidRDefault="001C7A24">
            <w:pPr>
              <w:pStyle w:val="TableContents"/>
              <w:spacing w:before="57" w:line="360" w:lineRule="auto"/>
              <w:rPr>
                <w:rFonts w:ascii="Arial" w:hAnsi="Arial"/>
                <w:sz w:val="20"/>
                <w:szCs w:val="20"/>
              </w:rPr>
            </w:pPr>
            <w:r>
              <w:rPr>
                <w:rFonts w:ascii="Arial" w:eastAsia="Times New Roman" w:hAnsi="Arial"/>
                <w:color w:val="000000"/>
                <w:sz w:val="20"/>
                <w:szCs w:val="20"/>
              </w:rPr>
              <w:t>……………………………………………………………………………………………………………………………………………………………………………………………………….………………………………………………………………………………..</w:t>
            </w:r>
          </w:p>
        </w:tc>
      </w:tr>
    </w:tbl>
    <w:p w14:paraId="772902EF" w14:textId="77777777" w:rsidR="00000E35" w:rsidRDefault="00000E35">
      <w:pPr>
        <w:pStyle w:val="Standard"/>
        <w:rPr>
          <w:rFonts w:ascii="Arial" w:hAnsi="Arial"/>
        </w:rPr>
      </w:pPr>
    </w:p>
    <w:p w14:paraId="7B6284BB" w14:textId="77777777" w:rsidR="00000E35" w:rsidRDefault="001C7A24">
      <w:pPr>
        <w:pStyle w:val="Titre2"/>
      </w:pPr>
      <w:r>
        <w:t>10</w:t>
      </w:r>
      <w:r>
        <w:t xml:space="preserve"> – ÉTABLISSEMENTS COMPORTANT DES CABINES D’ESSAYAGE OU DE SOINS</w:t>
      </w:r>
    </w:p>
    <w:p w14:paraId="0D8AE828" w14:textId="77777777" w:rsidR="00000E35" w:rsidRDefault="00000E35">
      <w:pPr>
        <w:pStyle w:val="Standard"/>
        <w:rPr>
          <w:rFonts w:ascii="Arial" w:hAnsi="Arial"/>
          <w:sz w:val="22"/>
          <w:szCs w:val="22"/>
        </w:rPr>
      </w:pPr>
    </w:p>
    <w:p w14:paraId="24F90180" w14:textId="77777777" w:rsidR="00000E35" w:rsidRDefault="001C7A24">
      <w:pPr>
        <w:pStyle w:val="Standard"/>
        <w:rPr>
          <w:rFonts w:ascii="Arial" w:hAnsi="Arial"/>
          <w:sz w:val="22"/>
          <w:szCs w:val="22"/>
        </w:rPr>
      </w:pPr>
      <w:r>
        <w:rPr>
          <w:rFonts w:ascii="Arial" w:hAnsi="Arial"/>
          <w:sz w:val="22"/>
          <w:szCs w:val="22"/>
        </w:rPr>
        <w:t xml:space="preserve">Dans les établissements qui comportent des cabines (d’habillage ou de déshabillage, de soins ou de douche), une cabine doit au moins doit être adaptée aux personnes handicapés et accessibles </w:t>
      </w:r>
      <w:r>
        <w:rPr>
          <w:rFonts w:ascii="Arial" w:hAnsi="Arial"/>
          <w:sz w:val="22"/>
          <w:szCs w:val="22"/>
        </w:rPr>
        <w:t>par un cheminement praticable.</w:t>
      </w:r>
    </w:p>
    <w:p w14:paraId="7FBB6376" w14:textId="77777777" w:rsidR="00000E35" w:rsidRDefault="00000E35">
      <w:pPr>
        <w:pStyle w:val="Standard"/>
        <w:rPr>
          <w:rFonts w:ascii="Arial" w:hAnsi="Arial"/>
        </w:rPr>
      </w:pPr>
    </w:p>
    <w:tbl>
      <w:tblPr>
        <w:tblW w:w="10770" w:type="dxa"/>
        <w:tblInd w:w="-12" w:type="dxa"/>
        <w:tblLayout w:type="fixed"/>
        <w:tblCellMar>
          <w:left w:w="10" w:type="dxa"/>
          <w:right w:w="10" w:type="dxa"/>
        </w:tblCellMar>
        <w:tblLook w:val="04A0" w:firstRow="1" w:lastRow="0" w:firstColumn="1" w:lastColumn="0" w:noHBand="0" w:noVBand="1"/>
      </w:tblPr>
      <w:tblGrid>
        <w:gridCol w:w="10770"/>
      </w:tblGrid>
      <w:tr w:rsidR="00000E35" w14:paraId="42B2A52A" w14:textId="77777777">
        <w:tblPrEx>
          <w:tblCellMar>
            <w:top w:w="0" w:type="dxa"/>
            <w:bottom w:w="0" w:type="dxa"/>
          </w:tblCellMar>
        </w:tblPrEx>
        <w:trPr>
          <w:trHeight w:val="526"/>
        </w:trPr>
        <w:tc>
          <w:tcPr>
            <w:tcW w:w="1077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52E3AF82" w14:textId="77777777" w:rsidR="00000E35" w:rsidRDefault="001C7A24">
            <w:pPr>
              <w:pStyle w:val="Standard"/>
              <w:rPr>
                <w:rFonts w:ascii="Arial" w:eastAsia="Times New Roman" w:hAnsi="Arial"/>
                <w:color w:val="000000"/>
                <w:sz w:val="20"/>
                <w:szCs w:val="20"/>
              </w:rPr>
            </w:pPr>
            <w:r>
              <w:rPr>
                <w:rFonts w:ascii="Arial" w:eastAsia="Times New Roman" w:hAnsi="Arial"/>
                <w:noProof/>
                <w:color w:val="000000"/>
                <w:sz w:val="20"/>
                <w:szCs w:val="20"/>
              </w:rPr>
              <w:drawing>
                <wp:anchor distT="0" distB="0" distL="114300" distR="114300" simplePos="0" relativeHeight="7" behindDoc="0" locked="0" layoutInCell="1" allowOverlap="1" wp14:anchorId="63C094BA" wp14:editId="6E16A139">
                  <wp:simplePos x="0" y="0"/>
                  <wp:positionH relativeFrom="column">
                    <wp:posOffset>4737600</wp:posOffset>
                  </wp:positionH>
                  <wp:positionV relativeFrom="paragraph">
                    <wp:posOffset>19080</wp:posOffset>
                  </wp:positionV>
                  <wp:extent cx="1877039" cy="1628280"/>
                  <wp:effectExtent l="0" t="0" r="8911" b="0"/>
                  <wp:wrapSquare wrapText="bothSides"/>
                  <wp:docPr id="20" name="Image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lum/>
                            <a:alphaModFix/>
                          </a:blip>
                          <a:srcRect/>
                          <a:stretch>
                            <a:fillRect/>
                          </a:stretch>
                        </pic:blipFill>
                        <pic:spPr>
                          <a:xfrm>
                            <a:off x="0" y="0"/>
                            <a:ext cx="1877039" cy="1628280"/>
                          </a:xfrm>
                          <a:prstGeom prst="rect">
                            <a:avLst/>
                          </a:prstGeom>
                        </pic:spPr>
                      </pic:pic>
                    </a:graphicData>
                  </a:graphic>
                </wp:anchor>
              </w:drawing>
            </w:r>
            <w:r>
              <w:rPr>
                <w:rFonts w:ascii="Arial" w:eastAsia="Times New Roman" w:hAnsi="Arial"/>
                <w:color w:val="000000"/>
                <w:sz w:val="20"/>
                <w:szCs w:val="20"/>
              </w:rPr>
              <w:t>La cabine adaptée doit avoir :</w:t>
            </w:r>
          </w:p>
          <w:p w14:paraId="03D101FF" w14:textId="77777777" w:rsidR="00000E35" w:rsidRDefault="001C7A24">
            <w:pPr>
              <w:pStyle w:val="Standard"/>
              <w:numPr>
                <w:ilvl w:val="0"/>
                <w:numId w:val="24"/>
              </w:numPr>
              <w:tabs>
                <w:tab w:val="left" w:pos="2880"/>
              </w:tabs>
              <w:spacing w:before="57"/>
              <w:rPr>
                <w:rFonts w:ascii="Arial" w:eastAsia="Times New Roman" w:hAnsi="Arial"/>
                <w:color w:val="000000"/>
                <w:sz w:val="20"/>
                <w:szCs w:val="20"/>
              </w:rPr>
            </w:pPr>
            <w:r>
              <w:rPr>
                <w:rFonts w:ascii="Arial" w:eastAsia="Times New Roman" w:hAnsi="Arial"/>
                <w:color w:val="000000"/>
                <w:sz w:val="20"/>
                <w:szCs w:val="20"/>
              </w:rPr>
              <w:t xml:space="preserve">un espace de </w:t>
            </w:r>
            <w:r>
              <w:rPr>
                <w:rFonts w:ascii="Arial" w:eastAsia="Times New Roman" w:hAnsi="Arial"/>
                <w:color w:val="000000"/>
                <w:sz w:val="20"/>
                <w:szCs w:val="20"/>
              </w:rPr>
              <w:t>manœuvre</w:t>
            </w:r>
            <w:r>
              <w:rPr>
                <w:rFonts w:ascii="Arial" w:eastAsia="Times New Roman" w:hAnsi="Arial"/>
                <w:color w:val="000000"/>
                <w:sz w:val="20"/>
                <w:szCs w:val="20"/>
              </w:rPr>
              <w:t xml:space="preserve"> avec possibilité de demi-tour de Ø 1,50 m à l'intérieur de la cabine et hors du débattement de la porte</w:t>
            </w:r>
          </w:p>
          <w:p w14:paraId="0446391B" w14:textId="77777777" w:rsidR="00000E35" w:rsidRDefault="001C7A24">
            <w:pPr>
              <w:pStyle w:val="Standard"/>
              <w:numPr>
                <w:ilvl w:val="0"/>
                <w:numId w:val="24"/>
              </w:numPr>
              <w:tabs>
                <w:tab w:val="left" w:pos="2880"/>
              </w:tabs>
              <w:spacing w:before="57"/>
              <w:rPr>
                <w:rFonts w:ascii="Arial" w:eastAsia="Times New Roman" w:hAnsi="Arial"/>
                <w:color w:val="000000"/>
                <w:sz w:val="20"/>
                <w:szCs w:val="20"/>
              </w:rPr>
            </w:pPr>
            <w:r>
              <w:rPr>
                <w:rFonts w:ascii="Arial" w:eastAsia="Times New Roman" w:hAnsi="Arial"/>
                <w:color w:val="000000"/>
                <w:sz w:val="20"/>
                <w:szCs w:val="20"/>
              </w:rPr>
              <w:t>une barre d'appui</w:t>
            </w:r>
          </w:p>
          <w:p w14:paraId="15096D65" w14:textId="77777777" w:rsidR="00000E35" w:rsidRDefault="001C7A24">
            <w:pPr>
              <w:pStyle w:val="Standard"/>
              <w:numPr>
                <w:ilvl w:val="0"/>
                <w:numId w:val="24"/>
              </w:numPr>
              <w:tabs>
                <w:tab w:val="left" w:pos="2880"/>
              </w:tabs>
              <w:spacing w:before="57"/>
              <w:rPr>
                <w:rFonts w:ascii="Arial" w:eastAsia="Times New Roman" w:hAnsi="Arial"/>
                <w:color w:val="000000"/>
                <w:sz w:val="20"/>
                <w:szCs w:val="20"/>
              </w:rPr>
            </w:pPr>
            <w:r>
              <w:rPr>
                <w:rFonts w:ascii="Arial" w:eastAsia="Times New Roman" w:hAnsi="Arial"/>
                <w:color w:val="000000"/>
                <w:sz w:val="20"/>
                <w:szCs w:val="20"/>
              </w:rPr>
              <w:t>un équipement permettant de s’asseoir</w:t>
            </w:r>
          </w:p>
          <w:p w14:paraId="25B67217" w14:textId="77777777" w:rsidR="00000E35" w:rsidRDefault="001C7A24">
            <w:pPr>
              <w:pStyle w:val="Standard"/>
              <w:numPr>
                <w:ilvl w:val="0"/>
                <w:numId w:val="24"/>
              </w:numPr>
              <w:tabs>
                <w:tab w:val="left" w:pos="2880"/>
              </w:tabs>
              <w:spacing w:before="57"/>
              <w:rPr>
                <w:rFonts w:ascii="Arial" w:eastAsia="Times New Roman" w:hAnsi="Arial"/>
                <w:color w:val="000000"/>
                <w:sz w:val="20"/>
                <w:szCs w:val="20"/>
              </w:rPr>
            </w:pPr>
            <w:r>
              <w:rPr>
                <w:rFonts w:ascii="Arial" w:eastAsia="Times New Roman" w:hAnsi="Arial"/>
                <w:color w:val="000000"/>
                <w:sz w:val="20"/>
                <w:szCs w:val="20"/>
              </w:rPr>
              <w:t xml:space="preserve">un </w:t>
            </w:r>
            <w:r>
              <w:rPr>
                <w:rFonts w:ascii="Arial" w:eastAsia="Times New Roman" w:hAnsi="Arial"/>
                <w:color w:val="000000"/>
                <w:sz w:val="20"/>
                <w:szCs w:val="20"/>
              </w:rPr>
              <w:t>équipement permettant de rester en position debout</w:t>
            </w:r>
          </w:p>
          <w:p w14:paraId="6343B13F" w14:textId="77777777" w:rsidR="00000E35" w:rsidRDefault="00000E35">
            <w:pPr>
              <w:pStyle w:val="Standard"/>
              <w:tabs>
                <w:tab w:val="left" w:pos="2880"/>
              </w:tabs>
              <w:spacing w:before="57"/>
              <w:rPr>
                <w:rFonts w:ascii="Arial" w:eastAsia="Times New Roman" w:hAnsi="Arial"/>
                <w:color w:val="000000"/>
                <w:sz w:val="20"/>
                <w:szCs w:val="20"/>
              </w:rPr>
            </w:pPr>
          </w:p>
          <w:p w14:paraId="36F3B65F" w14:textId="77777777" w:rsidR="00000E35" w:rsidRDefault="00000E35">
            <w:pPr>
              <w:pStyle w:val="Standard"/>
              <w:tabs>
                <w:tab w:val="left" w:pos="2880"/>
              </w:tabs>
              <w:spacing w:before="57"/>
              <w:rPr>
                <w:rFonts w:ascii="Arial" w:eastAsia="Times New Roman" w:hAnsi="Arial"/>
                <w:color w:val="000000"/>
                <w:sz w:val="20"/>
                <w:szCs w:val="20"/>
              </w:rPr>
            </w:pPr>
          </w:p>
          <w:p w14:paraId="3EA83759" w14:textId="77777777" w:rsidR="00000E35" w:rsidRDefault="00000E35">
            <w:pPr>
              <w:pStyle w:val="Standard"/>
              <w:tabs>
                <w:tab w:val="left" w:pos="2880"/>
              </w:tabs>
              <w:spacing w:before="57"/>
              <w:rPr>
                <w:rFonts w:ascii="Arial" w:eastAsia="Times New Roman" w:hAnsi="Arial"/>
                <w:color w:val="000000"/>
                <w:sz w:val="20"/>
                <w:szCs w:val="20"/>
              </w:rPr>
            </w:pPr>
          </w:p>
          <w:p w14:paraId="56602D31" w14:textId="77777777" w:rsidR="00000E35" w:rsidRDefault="00000E35">
            <w:pPr>
              <w:pStyle w:val="Standard"/>
              <w:tabs>
                <w:tab w:val="left" w:pos="2880"/>
              </w:tabs>
              <w:spacing w:before="57"/>
              <w:rPr>
                <w:rFonts w:ascii="Arial" w:eastAsia="Times New Roman" w:hAnsi="Arial"/>
                <w:color w:val="000000"/>
                <w:sz w:val="20"/>
                <w:szCs w:val="20"/>
              </w:rPr>
            </w:pPr>
          </w:p>
        </w:tc>
      </w:tr>
      <w:tr w:rsidR="00000E35" w14:paraId="2618E8F0" w14:textId="77777777">
        <w:tblPrEx>
          <w:tblCellMar>
            <w:top w:w="0" w:type="dxa"/>
            <w:bottom w:w="0" w:type="dxa"/>
          </w:tblCellMar>
        </w:tblPrEx>
        <w:trPr>
          <w:trHeight w:val="526"/>
        </w:trPr>
        <w:tc>
          <w:tcPr>
            <w:tcW w:w="10770" w:type="dxa"/>
            <w:tcBorders>
              <w:left w:val="single" w:sz="4" w:space="0" w:color="000001"/>
              <w:bottom w:val="single" w:sz="4" w:space="0" w:color="000001"/>
              <w:right w:val="single" w:sz="4" w:space="0" w:color="000001"/>
            </w:tcBorders>
            <w:shd w:val="clear" w:color="auto" w:fill="DDDDDD"/>
            <w:tcMar>
              <w:top w:w="0" w:type="dxa"/>
              <w:left w:w="70" w:type="dxa"/>
              <w:bottom w:w="0" w:type="dxa"/>
              <w:right w:w="70" w:type="dxa"/>
            </w:tcMar>
          </w:tcPr>
          <w:p w14:paraId="5A771978" w14:textId="77777777" w:rsidR="00000E35" w:rsidRDefault="001C7A24">
            <w:pPr>
              <w:pStyle w:val="TableContents"/>
              <w:tabs>
                <w:tab w:val="left" w:pos="0"/>
              </w:tabs>
              <w:rPr>
                <w:rFonts w:ascii="Arial" w:eastAsia="Times New Roman" w:hAnsi="Arial"/>
                <w:i/>
                <w:iCs/>
                <w:sz w:val="18"/>
                <w:szCs w:val="18"/>
              </w:rPr>
            </w:pPr>
            <w:r>
              <w:rPr>
                <w:rFonts w:ascii="Arial" w:eastAsia="Times New Roman" w:hAnsi="Arial"/>
                <w:i/>
                <w:iCs/>
                <w:sz w:val="18"/>
                <w:szCs w:val="18"/>
              </w:rPr>
              <w:t xml:space="preserve">Indiquez ci-dessous </w:t>
            </w:r>
            <w:r>
              <w:rPr>
                <w:rFonts w:ascii="Arial" w:eastAsia="Times New Roman" w:hAnsi="Arial"/>
                <w:b/>
                <w:bCs/>
                <w:i/>
                <w:iCs/>
                <w:sz w:val="18"/>
                <w:szCs w:val="18"/>
              </w:rPr>
              <w:t>NC</w:t>
            </w:r>
            <w:r>
              <w:rPr>
                <w:rFonts w:ascii="Arial" w:eastAsia="Times New Roman" w:hAnsi="Arial"/>
                <w:i/>
                <w:iCs/>
                <w:sz w:val="18"/>
                <w:szCs w:val="18"/>
              </w:rPr>
              <w:t xml:space="preserve"> (non concerné), </w:t>
            </w:r>
            <w:r>
              <w:rPr>
                <w:rFonts w:ascii="Arial" w:eastAsia="Times New Roman" w:hAnsi="Arial"/>
                <w:b/>
                <w:bCs/>
                <w:i/>
                <w:iCs/>
                <w:sz w:val="18"/>
                <w:szCs w:val="18"/>
              </w:rPr>
              <w:t>C</w:t>
            </w:r>
            <w:r>
              <w:rPr>
                <w:rFonts w:ascii="Arial" w:eastAsia="Times New Roman" w:hAnsi="Arial"/>
                <w:i/>
                <w:iCs/>
                <w:sz w:val="18"/>
                <w:szCs w:val="18"/>
              </w:rPr>
              <w:t xml:space="preserve"> (conforme) ou </w:t>
            </w:r>
            <w:r>
              <w:rPr>
                <w:rFonts w:ascii="Arial" w:eastAsia="Times New Roman" w:hAnsi="Arial"/>
                <w:b/>
                <w:bCs/>
                <w:i/>
                <w:iCs/>
                <w:sz w:val="18"/>
                <w:szCs w:val="18"/>
              </w:rPr>
              <w:t>P</w:t>
            </w:r>
            <w:r>
              <w:rPr>
                <w:rFonts w:ascii="Arial" w:eastAsia="Times New Roman" w:hAnsi="Arial"/>
                <w:i/>
                <w:iCs/>
                <w:sz w:val="18"/>
                <w:szCs w:val="18"/>
              </w:rPr>
              <w:t xml:space="preserve"> (prévu) en complétant par un descriptif de l’aménagement et/ou des données chiffrées.</w:t>
            </w:r>
          </w:p>
        </w:tc>
      </w:tr>
      <w:tr w:rsidR="00000E35" w14:paraId="1AC94B37" w14:textId="77777777">
        <w:tblPrEx>
          <w:tblCellMar>
            <w:top w:w="0" w:type="dxa"/>
            <w:bottom w:w="0" w:type="dxa"/>
          </w:tblCellMar>
        </w:tblPrEx>
        <w:trPr>
          <w:trHeight w:val="526"/>
        </w:trPr>
        <w:tc>
          <w:tcPr>
            <w:tcW w:w="10770" w:type="dxa"/>
            <w:tcBorders>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14:paraId="24ACF896" w14:textId="77777777" w:rsidR="00000E35" w:rsidRDefault="001C7A24">
            <w:pPr>
              <w:pStyle w:val="TableContents"/>
              <w:spacing w:before="57" w:line="360" w:lineRule="auto"/>
              <w:rPr>
                <w:rFonts w:ascii="Arial" w:hAnsi="Arial"/>
                <w:sz w:val="20"/>
                <w:szCs w:val="20"/>
              </w:rPr>
            </w:pPr>
            <w:r>
              <w:rPr>
                <w:rFonts w:ascii="Arial" w:eastAsia="Times New Roman" w:hAnsi="Arial"/>
                <w:color w:val="000000"/>
                <w:sz w:val="20"/>
                <w:szCs w:val="20"/>
              </w:rPr>
              <w:t>……………………………………………………………………………………………………………………………………………………………………………………………………….………………………………………………………………………………..</w:t>
            </w:r>
          </w:p>
        </w:tc>
      </w:tr>
    </w:tbl>
    <w:p w14:paraId="375743B7" w14:textId="77777777" w:rsidR="00000E35" w:rsidRDefault="00000E35">
      <w:pPr>
        <w:pStyle w:val="Standard"/>
        <w:rPr>
          <w:rFonts w:ascii="Arial" w:eastAsia="Times New Roman" w:hAnsi="Arial"/>
          <w:color w:val="000000"/>
          <w:sz w:val="20"/>
          <w:szCs w:val="20"/>
        </w:rPr>
      </w:pPr>
    </w:p>
    <w:p w14:paraId="29CD88F1" w14:textId="77777777" w:rsidR="00000E35" w:rsidRDefault="00000E35">
      <w:pPr>
        <w:pStyle w:val="Standard"/>
        <w:rPr>
          <w:rFonts w:ascii="Arial" w:eastAsia="Times New Roman" w:hAnsi="Arial"/>
          <w:color w:val="000000"/>
          <w:sz w:val="20"/>
          <w:szCs w:val="20"/>
        </w:rPr>
      </w:pPr>
    </w:p>
    <w:p w14:paraId="4D0B47A3" w14:textId="77777777" w:rsidR="00000E35" w:rsidRDefault="001C7A24">
      <w:pPr>
        <w:pStyle w:val="Standard"/>
        <w:pBdr>
          <w:top w:val="single" w:sz="2" w:space="1" w:color="000001"/>
          <w:left w:val="single" w:sz="2" w:space="4" w:color="000001"/>
          <w:bottom w:val="single" w:sz="2" w:space="1" w:color="000001"/>
          <w:right w:val="single" w:sz="2" w:space="4" w:color="000001"/>
        </w:pBdr>
        <w:shd w:val="clear" w:color="auto" w:fill="CCCCCC"/>
        <w:jc w:val="center"/>
        <w:rPr>
          <w:rFonts w:ascii="Arial" w:eastAsia="Times New Roman" w:hAnsi="Arial"/>
          <w:b/>
          <w:bCs/>
          <w:color w:val="000000"/>
          <w:sz w:val="32"/>
          <w:szCs w:val="32"/>
        </w:rPr>
      </w:pPr>
      <w:r>
        <w:rPr>
          <w:rFonts w:ascii="Arial" w:eastAsia="Times New Roman" w:hAnsi="Arial"/>
          <w:b/>
          <w:bCs/>
          <w:color w:val="000000"/>
          <w:sz w:val="32"/>
          <w:szCs w:val="32"/>
        </w:rPr>
        <w:t xml:space="preserve">DEMANDE </w:t>
      </w:r>
      <w:r>
        <w:rPr>
          <w:rFonts w:ascii="Arial" w:eastAsia="Times New Roman" w:hAnsi="Arial"/>
          <w:b/>
          <w:bCs/>
          <w:color w:val="000000"/>
          <w:sz w:val="32"/>
          <w:szCs w:val="32"/>
        </w:rPr>
        <w:t>ÉVENTUELLE DE DÉROGATION</w:t>
      </w:r>
    </w:p>
    <w:p w14:paraId="44C819FF" w14:textId="77777777" w:rsidR="00000E35" w:rsidRDefault="001C7A24">
      <w:pPr>
        <w:pStyle w:val="Standard"/>
        <w:pBdr>
          <w:top w:val="single" w:sz="2" w:space="1" w:color="000001"/>
          <w:left w:val="single" w:sz="2" w:space="4" w:color="000001"/>
          <w:bottom w:val="single" w:sz="2" w:space="1" w:color="000001"/>
          <w:right w:val="single" w:sz="2" w:space="4" w:color="000001"/>
        </w:pBdr>
        <w:shd w:val="clear" w:color="auto" w:fill="CCCCCC"/>
        <w:jc w:val="center"/>
        <w:rPr>
          <w:rFonts w:ascii="Arial" w:eastAsia="Times New Roman" w:hAnsi="Arial"/>
          <w:b/>
          <w:bCs/>
          <w:color w:val="000000"/>
          <w:sz w:val="32"/>
          <w:szCs w:val="32"/>
        </w:rPr>
      </w:pPr>
      <w:r>
        <w:rPr>
          <w:rFonts w:ascii="Arial" w:eastAsia="Times New Roman" w:hAnsi="Arial"/>
          <w:b/>
          <w:bCs/>
          <w:color w:val="000000"/>
          <w:sz w:val="32"/>
          <w:szCs w:val="32"/>
        </w:rPr>
        <w:t>Une feuille par demande de dérogation</w:t>
      </w:r>
    </w:p>
    <w:p w14:paraId="4B9A270D" w14:textId="77777777" w:rsidR="00000E35" w:rsidRDefault="00000E35">
      <w:pPr>
        <w:pStyle w:val="Standard"/>
        <w:rPr>
          <w:rFonts w:ascii="Arial" w:eastAsia="Times New Roman" w:hAnsi="Arial"/>
          <w:i/>
          <w:iCs/>
          <w:color w:val="000000"/>
          <w:sz w:val="22"/>
          <w:szCs w:val="22"/>
        </w:rPr>
      </w:pPr>
    </w:p>
    <w:p w14:paraId="73D8E846" w14:textId="77777777" w:rsidR="00000E35" w:rsidRDefault="001C7A24">
      <w:pPr>
        <w:pStyle w:val="Corpsdetexte21"/>
        <w:jc w:val="both"/>
        <w:rPr>
          <w:rFonts w:ascii="Arial" w:hAnsi="Arial"/>
        </w:rPr>
      </w:pPr>
      <w:r>
        <w:rPr>
          <w:rFonts w:ascii="Arial" w:hAnsi="Arial"/>
        </w:rPr>
        <w:t xml:space="preserve">Après consultation de la Commission consultative départementale de sécurité et d'accessibilité (CCDSA), </w:t>
      </w:r>
      <w:r>
        <w:rPr>
          <w:rFonts w:ascii="Arial" w:hAnsi="Arial"/>
          <w:b/>
          <w:bCs/>
        </w:rPr>
        <w:t>le Préfet peut accorder des dérogations</w:t>
      </w:r>
      <w:r>
        <w:rPr>
          <w:rFonts w:ascii="Arial" w:hAnsi="Arial"/>
        </w:rPr>
        <w:t xml:space="preserve"> aux dispositions des articles </w:t>
      </w:r>
      <w:hyperlink r:id="rId40" w:history="1">
        <w:r>
          <w:rPr>
            <w:rFonts w:ascii="Arial" w:hAnsi="Arial"/>
          </w:rPr>
          <w:t>R.111-19-7 à R.111-19-9</w:t>
        </w:r>
      </w:hyperlink>
      <w:r>
        <w:rPr>
          <w:rFonts w:ascii="Arial" w:hAnsi="Arial"/>
        </w:rPr>
        <w:t xml:space="preserve"> d</w:t>
      </w:r>
      <w:r>
        <w:rPr>
          <w:rFonts w:ascii="Arial" w:hAnsi="Arial"/>
        </w:rPr>
        <w:t>u Code de la construction et de l'habitation qui ne peuvent être respectées du fait de :</w:t>
      </w:r>
    </w:p>
    <w:p w14:paraId="6353BB5D" w14:textId="77777777" w:rsidR="00000E35" w:rsidRDefault="001C7A24">
      <w:pPr>
        <w:pStyle w:val="Standard"/>
        <w:numPr>
          <w:ilvl w:val="0"/>
          <w:numId w:val="77"/>
        </w:numPr>
        <w:spacing w:before="57"/>
        <w:rPr>
          <w:rFonts w:ascii="Arial" w:eastAsia="Times New Roman" w:hAnsi="Arial" w:cs="Liberation Sans"/>
          <w:color w:val="000000"/>
          <w:sz w:val="22"/>
          <w:szCs w:val="22"/>
        </w:rPr>
      </w:pPr>
      <w:r>
        <w:rPr>
          <w:rFonts w:ascii="Arial" w:eastAsia="Times New Roman" w:hAnsi="Arial" w:cs="Liberation Sans"/>
          <w:color w:val="000000"/>
          <w:sz w:val="22"/>
          <w:szCs w:val="22"/>
        </w:rPr>
        <w:t>l’impossibilité technique avérée</w:t>
      </w:r>
    </w:p>
    <w:p w14:paraId="1E47DB65" w14:textId="77777777" w:rsidR="00000E35" w:rsidRDefault="001C7A24">
      <w:pPr>
        <w:pStyle w:val="Standard"/>
        <w:numPr>
          <w:ilvl w:val="0"/>
          <w:numId w:val="77"/>
        </w:numPr>
        <w:spacing w:before="57"/>
        <w:rPr>
          <w:rFonts w:ascii="Arial" w:eastAsia="Times New Roman" w:hAnsi="Arial" w:cs="Liberation Sans"/>
          <w:color w:val="000000"/>
          <w:sz w:val="22"/>
          <w:szCs w:val="22"/>
        </w:rPr>
      </w:pPr>
      <w:r>
        <w:rPr>
          <w:rFonts w:ascii="Arial" w:eastAsia="Times New Roman" w:hAnsi="Arial" w:cs="Liberation Sans"/>
          <w:color w:val="000000"/>
          <w:sz w:val="22"/>
          <w:szCs w:val="22"/>
        </w:rPr>
        <w:t>la préservation du patrimoine, suivant l’avis de l’architecte des bâtiments de France (ABF)</w:t>
      </w:r>
    </w:p>
    <w:p w14:paraId="45B867CA" w14:textId="77777777" w:rsidR="00000E35" w:rsidRDefault="001C7A24">
      <w:pPr>
        <w:pStyle w:val="Standard"/>
        <w:numPr>
          <w:ilvl w:val="0"/>
          <w:numId w:val="77"/>
        </w:numPr>
        <w:spacing w:before="57"/>
        <w:rPr>
          <w:rFonts w:ascii="Arial" w:eastAsia="Times New Roman" w:hAnsi="Arial" w:cs="Liberation Sans"/>
          <w:color w:val="000000"/>
          <w:sz w:val="22"/>
          <w:szCs w:val="22"/>
        </w:rPr>
      </w:pPr>
      <w:r>
        <w:rPr>
          <w:rFonts w:ascii="Arial" w:eastAsia="Times New Roman" w:hAnsi="Arial" w:cs="Liberation Sans"/>
          <w:color w:val="000000"/>
          <w:sz w:val="22"/>
          <w:szCs w:val="22"/>
        </w:rPr>
        <w:t>la disproportion manifeste entre le coût d</w:t>
      </w:r>
      <w:r>
        <w:rPr>
          <w:rFonts w:ascii="Arial" w:eastAsia="Times New Roman" w:hAnsi="Arial" w:cs="Liberation Sans"/>
          <w:color w:val="000000"/>
          <w:sz w:val="22"/>
          <w:szCs w:val="22"/>
        </w:rPr>
        <w:t>es travaux et le gain d’accessibilité, notamment sur la base des pièces comptables établies par l’expert comptable</w:t>
      </w:r>
    </w:p>
    <w:p w14:paraId="4E728FC4" w14:textId="77777777" w:rsidR="00000E35" w:rsidRDefault="001C7A24">
      <w:pPr>
        <w:pStyle w:val="Standard"/>
        <w:numPr>
          <w:ilvl w:val="0"/>
          <w:numId w:val="77"/>
        </w:numPr>
        <w:spacing w:before="57"/>
        <w:rPr>
          <w:rFonts w:ascii="Arial" w:eastAsia="Times New Roman" w:hAnsi="Arial" w:cs="Liberation Sans"/>
          <w:color w:val="000000"/>
          <w:sz w:val="22"/>
          <w:szCs w:val="22"/>
        </w:rPr>
      </w:pPr>
      <w:r>
        <w:rPr>
          <w:rFonts w:ascii="Arial" w:eastAsia="Times New Roman" w:hAnsi="Arial" w:cs="Liberation Sans"/>
          <w:color w:val="000000"/>
          <w:sz w:val="22"/>
          <w:szCs w:val="22"/>
        </w:rPr>
        <w:t>le refus des copropriétaires, sur la base du procès verbal motivé de l’assemblée générale des copropriétaires</w:t>
      </w:r>
    </w:p>
    <w:p w14:paraId="1C0234D0" w14:textId="77777777" w:rsidR="00000E35" w:rsidRDefault="00000E35">
      <w:pPr>
        <w:pStyle w:val="Standard"/>
        <w:rPr>
          <w:rFonts w:ascii="Arial" w:eastAsia="Times New Roman" w:hAnsi="Arial"/>
          <w:b/>
          <w:bCs/>
          <w:color w:val="000000"/>
          <w:sz w:val="22"/>
          <w:szCs w:val="22"/>
          <w:u w:val="single"/>
        </w:rPr>
      </w:pPr>
    </w:p>
    <w:p w14:paraId="1BB0C48A" w14:textId="77777777" w:rsidR="00000E35" w:rsidRDefault="001C7A24">
      <w:pPr>
        <w:pStyle w:val="Standard"/>
        <w:rPr>
          <w:rFonts w:ascii="Arial" w:eastAsia="Times New Roman" w:hAnsi="Arial"/>
          <w:color w:val="000000"/>
          <w:sz w:val="22"/>
          <w:szCs w:val="22"/>
        </w:rPr>
      </w:pPr>
      <w:r>
        <w:rPr>
          <w:rFonts w:ascii="Arial" w:eastAsia="Times New Roman" w:hAnsi="Arial"/>
          <w:color w:val="000000"/>
          <w:sz w:val="22"/>
          <w:szCs w:val="22"/>
        </w:rPr>
        <w:t>Formuler ci-dessous, si nécess</w:t>
      </w:r>
      <w:r>
        <w:rPr>
          <w:rFonts w:ascii="Arial" w:eastAsia="Times New Roman" w:hAnsi="Arial"/>
          <w:color w:val="000000"/>
          <w:sz w:val="22"/>
          <w:szCs w:val="22"/>
        </w:rPr>
        <w:t xml:space="preserve">aire, </w:t>
      </w:r>
      <w:r>
        <w:rPr>
          <w:rFonts w:ascii="Arial" w:eastAsia="Times New Roman" w:hAnsi="Arial"/>
          <w:b/>
          <w:bCs/>
          <w:color w:val="000000"/>
          <w:sz w:val="22"/>
          <w:szCs w:val="22"/>
        </w:rPr>
        <w:t>une demande de dérogation</w:t>
      </w:r>
      <w:r>
        <w:rPr>
          <w:rFonts w:ascii="Arial" w:eastAsia="Times New Roman" w:hAnsi="Arial"/>
          <w:i/>
          <w:iCs/>
          <w:color w:val="000000"/>
          <w:sz w:val="22"/>
          <w:szCs w:val="22"/>
        </w:rPr>
        <w:t xml:space="preserve"> (</w:t>
      </w:r>
      <w:hyperlink r:id="rId41" w:history="1">
        <w:r>
          <w:rPr>
            <w:rFonts w:ascii="Arial" w:eastAsia="Times New Roman" w:hAnsi="Arial"/>
            <w:i/>
            <w:iCs/>
            <w:color w:val="000000"/>
            <w:sz w:val="22"/>
            <w:szCs w:val="22"/>
          </w:rPr>
          <w:t>article R.111-19-10</w:t>
        </w:r>
      </w:hyperlink>
      <w:r>
        <w:rPr>
          <w:rFonts w:ascii="Arial" w:eastAsia="Times New Roman" w:hAnsi="Arial"/>
          <w:i/>
          <w:iCs/>
          <w:color w:val="000000"/>
          <w:sz w:val="22"/>
          <w:szCs w:val="22"/>
        </w:rPr>
        <w:t xml:space="preserve"> du Code de la construction et de </w:t>
      </w:r>
      <w:r>
        <w:rPr>
          <w:rFonts w:ascii="Arial" w:eastAsia="Times New Roman" w:hAnsi="Arial"/>
          <w:i/>
          <w:iCs/>
          <w:color w:val="000000"/>
          <w:sz w:val="22"/>
          <w:szCs w:val="22"/>
        </w:rPr>
        <w:t>l'habitation).</w:t>
      </w:r>
    </w:p>
    <w:p w14:paraId="6770A5B7" w14:textId="77777777" w:rsidR="00000E35" w:rsidRDefault="00000E35">
      <w:pPr>
        <w:pStyle w:val="Standard"/>
        <w:rPr>
          <w:rFonts w:ascii="Arial" w:eastAsia="Times New Roman" w:hAnsi="Arial"/>
          <w:i/>
          <w:iCs/>
          <w:color w:val="000000"/>
          <w:sz w:val="22"/>
          <w:szCs w:val="22"/>
        </w:rPr>
      </w:pPr>
    </w:p>
    <w:p w14:paraId="67925789" w14:textId="77777777" w:rsidR="00000E35" w:rsidRDefault="001C7A24">
      <w:pPr>
        <w:pStyle w:val="Standard"/>
        <w:rPr>
          <w:rFonts w:ascii="Arial" w:eastAsia="Times New Roman" w:hAnsi="Arial"/>
          <w:color w:val="000000"/>
          <w:sz w:val="22"/>
          <w:szCs w:val="22"/>
        </w:rPr>
      </w:pPr>
      <w:r>
        <w:rPr>
          <w:rFonts w:ascii="Arial" w:eastAsia="Times New Roman" w:hAnsi="Arial"/>
          <w:b/>
          <w:bCs/>
          <w:color w:val="000000"/>
          <w:sz w:val="22"/>
          <w:szCs w:val="22"/>
        </w:rPr>
        <w:t xml:space="preserve">Attention : </w:t>
      </w:r>
      <w:r>
        <w:rPr>
          <w:rFonts w:ascii="Arial" w:eastAsia="Times New Roman" w:hAnsi="Arial"/>
          <w:color w:val="000000"/>
          <w:sz w:val="22"/>
          <w:szCs w:val="22"/>
        </w:rPr>
        <w:t>l'octroi d'une dérogation ne dispense pas de respecter l'ensemble des autres règles.</w:t>
      </w:r>
    </w:p>
    <w:p w14:paraId="74351ED9" w14:textId="77777777" w:rsidR="00000E35" w:rsidRDefault="00000E35">
      <w:pPr>
        <w:pStyle w:val="Standard"/>
        <w:rPr>
          <w:rFonts w:ascii="Arial" w:eastAsia="Times New Roman" w:hAnsi="Arial"/>
          <w:color w:val="000000"/>
          <w:sz w:val="22"/>
          <w:szCs w:val="22"/>
        </w:rPr>
      </w:pPr>
    </w:p>
    <w:p w14:paraId="34ED633E" w14:textId="77777777" w:rsidR="00000E35" w:rsidRDefault="001C7A24">
      <w:pPr>
        <w:pStyle w:val="Standard"/>
        <w:rPr>
          <w:rFonts w:ascii="Arial" w:eastAsia="Times New Roman" w:hAnsi="Arial"/>
          <w:b/>
          <w:bCs/>
          <w:color w:val="000000"/>
          <w:sz w:val="26"/>
          <w:szCs w:val="26"/>
        </w:rPr>
      </w:pPr>
      <w:r>
        <w:rPr>
          <w:rFonts w:ascii="Arial" w:eastAsia="Times New Roman" w:hAnsi="Arial"/>
          <w:b/>
          <w:bCs/>
          <w:color w:val="000000"/>
          <w:sz w:val="26"/>
          <w:szCs w:val="26"/>
        </w:rPr>
        <w:t>Règle à déroger</w:t>
      </w:r>
    </w:p>
    <w:tbl>
      <w:tblPr>
        <w:tblW w:w="10772" w:type="dxa"/>
        <w:tblLayout w:type="fixed"/>
        <w:tblCellMar>
          <w:left w:w="10" w:type="dxa"/>
          <w:right w:w="10" w:type="dxa"/>
        </w:tblCellMar>
        <w:tblLook w:val="04A0" w:firstRow="1" w:lastRow="0" w:firstColumn="1" w:lastColumn="0" w:noHBand="0" w:noVBand="1"/>
      </w:tblPr>
      <w:tblGrid>
        <w:gridCol w:w="10772"/>
      </w:tblGrid>
      <w:tr w:rsidR="00000E35" w14:paraId="4D9EFF0B" w14:textId="77777777">
        <w:tblPrEx>
          <w:tblCellMar>
            <w:top w:w="0" w:type="dxa"/>
            <w:bottom w:w="0" w:type="dxa"/>
          </w:tblCellMar>
        </w:tblPrEx>
        <w:tc>
          <w:tcPr>
            <w:tcW w:w="1077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12051778" w14:textId="77777777" w:rsidR="00000E35" w:rsidRDefault="00000E35">
            <w:pPr>
              <w:pStyle w:val="TableContents"/>
              <w:rPr>
                <w:rFonts w:ascii="Arial" w:eastAsia="Times New Roman" w:hAnsi="Arial"/>
                <w:sz w:val="26"/>
                <w:szCs w:val="26"/>
              </w:rPr>
            </w:pPr>
          </w:p>
          <w:p w14:paraId="6862172E" w14:textId="77777777" w:rsidR="00000E35" w:rsidRDefault="00000E35">
            <w:pPr>
              <w:pStyle w:val="TableContents"/>
              <w:rPr>
                <w:rFonts w:ascii="Arial" w:eastAsia="Times New Roman" w:hAnsi="Arial"/>
                <w:sz w:val="26"/>
                <w:szCs w:val="26"/>
              </w:rPr>
            </w:pPr>
          </w:p>
          <w:p w14:paraId="16202F95" w14:textId="77777777" w:rsidR="00000E35" w:rsidRDefault="00000E35">
            <w:pPr>
              <w:pStyle w:val="TableContents"/>
              <w:rPr>
                <w:rFonts w:ascii="Arial" w:eastAsia="Times New Roman" w:hAnsi="Arial"/>
                <w:sz w:val="26"/>
                <w:szCs w:val="26"/>
              </w:rPr>
            </w:pPr>
          </w:p>
          <w:p w14:paraId="6BCE21DF" w14:textId="77777777" w:rsidR="00000E35" w:rsidRDefault="00000E35">
            <w:pPr>
              <w:pStyle w:val="TableContents"/>
              <w:rPr>
                <w:rFonts w:ascii="Arial" w:eastAsia="Times New Roman" w:hAnsi="Arial"/>
                <w:sz w:val="26"/>
                <w:szCs w:val="26"/>
              </w:rPr>
            </w:pPr>
          </w:p>
          <w:p w14:paraId="5DF6516F" w14:textId="77777777" w:rsidR="00000E35" w:rsidRDefault="00000E35">
            <w:pPr>
              <w:pStyle w:val="TableContents"/>
              <w:rPr>
                <w:rFonts w:ascii="Arial" w:eastAsia="Times New Roman" w:hAnsi="Arial"/>
                <w:sz w:val="26"/>
                <w:szCs w:val="26"/>
              </w:rPr>
            </w:pPr>
          </w:p>
        </w:tc>
      </w:tr>
    </w:tbl>
    <w:p w14:paraId="67AB1C2A" w14:textId="77777777" w:rsidR="00000E35" w:rsidRDefault="00000E35">
      <w:pPr>
        <w:pStyle w:val="Standard"/>
        <w:rPr>
          <w:rFonts w:ascii="Arial" w:hAnsi="Arial"/>
        </w:rPr>
      </w:pPr>
    </w:p>
    <w:p w14:paraId="2A6468ED" w14:textId="77777777" w:rsidR="00000E35" w:rsidRDefault="001C7A24">
      <w:pPr>
        <w:pStyle w:val="Standard"/>
        <w:rPr>
          <w:rFonts w:ascii="Arial" w:eastAsia="Times New Roman" w:hAnsi="Arial"/>
          <w:b/>
          <w:bCs/>
          <w:color w:val="000000"/>
          <w:sz w:val="26"/>
          <w:szCs w:val="26"/>
        </w:rPr>
      </w:pPr>
      <w:r>
        <w:rPr>
          <w:rFonts w:ascii="Arial" w:eastAsia="Times New Roman" w:hAnsi="Arial"/>
          <w:b/>
          <w:bCs/>
          <w:color w:val="000000"/>
          <w:sz w:val="26"/>
          <w:szCs w:val="26"/>
        </w:rPr>
        <w:t>Élément</w:t>
      </w:r>
      <w:r>
        <w:rPr>
          <w:rFonts w:ascii="Arial" w:eastAsia="Times New Roman" w:hAnsi="Arial"/>
          <w:b/>
          <w:bCs/>
          <w:color w:val="000000"/>
          <w:sz w:val="26"/>
          <w:szCs w:val="26"/>
        </w:rPr>
        <w:t xml:space="preserve"> du projet auquel s'appliquent cette dérogation</w:t>
      </w:r>
    </w:p>
    <w:tbl>
      <w:tblPr>
        <w:tblW w:w="10772" w:type="dxa"/>
        <w:tblLayout w:type="fixed"/>
        <w:tblCellMar>
          <w:left w:w="10" w:type="dxa"/>
          <w:right w:w="10" w:type="dxa"/>
        </w:tblCellMar>
        <w:tblLook w:val="04A0" w:firstRow="1" w:lastRow="0" w:firstColumn="1" w:lastColumn="0" w:noHBand="0" w:noVBand="1"/>
      </w:tblPr>
      <w:tblGrid>
        <w:gridCol w:w="10772"/>
      </w:tblGrid>
      <w:tr w:rsidR="00000E35" w14:paraId="142A5902" w14:textId="77777777">
        <w:tblPrEx>
          <w:tblCellMar>
            <w:top w:w="0" w:type="dxa"/>
            <w:bottom w:w="0" w:type="dxa"/>
          </w:tblCellMar>
        </w:tblPrEx>
        <w:tc>
          <w:tcPr>
            <w:tcW w:w="1077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691A14A0" w14:textId="77777777" w:rsidR="00000E35" w:rsidRDefault="00000E35">
            <w:pPr>
              <w:pStyle w:val="TableContents"/>
              <w:rPr>
                <w:rFonts w:ascii="Arial" w:eastAsia="Times New Roman" w:hAnsi="Arial"/>
                <w:sz w:val="26"/>
                <w:szCs w:val="26"/>
              </w:rPr>
            </w:pPr>
          </w:p>
          <w:p w14:paraId="289637BC" w14:textId="77777777" w:rsidR="00000E35" w:rsidRDefault="00000E35">
            <w:pPr>
              <w:pStyle w:val="TableContents"/>
              <w:rPr>
                <w:rFonts w:ascii="Arial" w:eastAsia="Times New Roman" w:hAnsi="Arial"/>
                <w:sz w:val="26"/>
                <w:szCs w:val="26"/>
              </w:rPr>
            </w:pPr>
          </w:p>
          <w:p w14:paraId="25E4F992" w14:textId="77777777" w:rsidR="00000E35" w:rsidRDefault="00000E35">
            <w:pPr>
              <w:pStyle w:val="TableContents"/>
              <w:rPr>
                <w:rFonts w:ascii="Arial" w:eastAsia="Times New Roman" w:hAnsi="Arial"/>
                <w:sz w:val="26"/>
                <w:szCs w:val="26"/>
              </w:rPr>
            </w:pPr>
          </w:p>
          <w:p w14:paraId="5C471A72" w14:textId="77777777" w:rsidR="00000E35" w:rsidRDefault="00000E35">
            <w:pPr>
              <w:pStyle w:val="TableContents"/>
              <w:rPr>
                <w:rFonts w:ascii="Arial" w:eastAsia="Times New Roman" w:hAnsi="Arial"/>
                <w:sz w:val="26"/>
                <w:szCs w:val="26"/>
              </w:rPr>
            </w:pPr>
          </w:p>
          <w:p w14:paraId="2ECE8166" w14:textId="77777777" w:rsidR="00000E35" w:rsidRDefault="00000E35">
            <w:pPr>
              <w:pStyle w:val="TableContents"/>
              <w:rPr>
                <w:rFonts w:ascii="Arial" w:eastAsia="Times New Roman" w:hAnsi="Arial"/>
                <w:sz w:val="26"/>
                <w:szCs w:val="26"/>
              </w:rPr>
            </w:pPr>
          </w:p>
          <w:p w14:paraId="4346F4CE" w14:textId="77777777" w:rsidR="00000E35" w:rsidRDefault="00000E35">
            <w:pPr>
              <w:pStyle w:val="TableContents"/>
              <w:rPr>
                <w:rFonts w:ascii="Arial" w:eastAsia="Times New Roman" w:hAnsi="Arial"/>
                <w:sz w:val="26"/>
                <w:szCs w:val="26"/>
              </w:rPr>
            </w:pPr>
          </w:p>
        </w:tc>
      </w:tr>
    </w:tbl>
    <w:p w14:paraId="37A550DB" w14:textId="77777777" w:rsidR="00000E35" w:rsidRDefault="00000E35">
      <w:pPr>
        <w:pStyle w:val="Standard"/>
        <w:rPr>
          <w:rFonts w:ascii="Arial" w:hAnsi="Arial"/>
        </w:rPr>
      </w:pPr>
    </w:p>
    <w:p w14:paraId="5C1BC510" w14:textId="77777777" w:rsidR="00000E35" w:rsidRDefault="001C7A24">
      <w:pPr>
        <w:pStyle w:val="Standard"/>
        <w:rPr>
          <w:rFonts w:ascii="Arial" w:eastAsia="Times New Roman" w:hAnsi="Arial"/>
          <w:b/>
          <w:bCs/>
          <w:color w:val="000000"/>
          <w:sz w:val="26"/>
          <w:szCs w:val="26"/>
        </w:rPr>
      </w:pPr>
      <w:r>
        <w:rPr>
          <w:rFonts w:ascii="Arial" w:eastAsia="Times New Roman" w:hAnsi="Arial"/>
          <w:b/>
          <w:bCs/>
          <w:color w:val="000000"/>
          <w:sz w:val="26"/>
          <w:szCs w:val="26"/>
        </w:rPr>
        <w:t xml:space="preserve">Justifications de la demande </w:t>
      </w:r>
      <w:r>
        <w:rPr>
          <w:rFonts w:ascii="Arial" w:eastAsia="Times New Roman" w:hAnsi="Arial"/>
          <w:i/>
          <w:iCs/>
          <w:color w:val="000000"/>
          <w:sz w:val="22"/>
          <w:szCs w:val="22"/>
        </w:rPr>
        <w:t>(n’oubliez pas de joindre les pièces justificatives au dossier)</w:t>
      </w:r>
    </w:p>
    <w:tbl>
      <w:tblPr>
        <w:tblW w:w="10772" w:type="dxa"/>
        <w:tblLayout w:type="fixed"/>
        <w:tblCellMar>
          <w:left w:w="10" w:type="dxa"/>
          <w:right w:w="10" w:type="dxa"/>
        </w:tblCellMar>
        <w:tblLook w:val="04A0" w:firstRow="1" w:lastRow="0" w:firstColumn="1" w:lastColumn="0" w:noHBand="0" w:noVBand="1"/>
      </w:tblPr>
      <w:tblGrid>
        <w:gridCol w:w="10772"/>
      </w:tblGrid>
      <w:tr w:rsidR="00000E35" w14:paraId="1BC46755" w14:textId="77777777">
        <w:tblPrEx>
          <w:tblCellMar>
            <w:top w:w="0" w:type="dxa"/>
            <w:bottom w:w="0" w:type="dxa"/>
          </w:tblCellMar>
        </w:tblPrEx>
        <w:tc>
          <w:tcPr>
            <w:tcW w:w="10772" w:type="dxa"/>
            <w:tcBorders>
              <w:top w:val="single" w:sz="2" w:space="0" w:color="000001"/>
              <w:left w:val="single" w:sz="2" w:space="0" w:color="000001"/>
              <w:bottom w:val="single" w:sz="2" w:space="0" w:color="000001"/>
              <w:right w:val="single" w:sz="2" w:space="0" w:color="000001"/>
            </w:tcBorders>
            <w:shd w:val="clear" w:color="auto" w:fill="FFFFFF"/>
            <w:tcMar>
              <w:top w:w="55" w:type="dxa"/>
              <w:left w:w="55" w:type="dxa"/>
              <w:bottom w:w="55" w:type="dxa"/>
              <w:right w:w="55" w:type="dxa"/>
            </w:tcMar>
          </w:tcPr>
          <w:p w14:paraId="3063D90B" w14:textId="77777777" w:rsidR="00000E35" w:rsidRDefault="00000E35">
            <w:pPr>
              <w:pStyle w:val="TableContents"/>
              <w:rPr>
                <w:rFonts w:ascii="Arial" w:eastAsia="Times New Roman" w:hAnsi="Arial"/>
                <w:sz w:val="26"/>
                <w:szCs w:val="26"/>
              </w:rPr>
            </w:pPr>
          </w:p>
          <w:p w14:paraId="018A59DC" w14:textId="77777777" w:rsidR="00000E35" w:rsidRDefault="00000E35">
            <w:pPr>
              <w:pStyle w:val="TableContents"/>
              <w:rPr>
                <w:rFonts w:ascii="Arial" w:eastAsia="Times New Roman" w:hAnsi="Arial"/>
                <w:sz w:val="26"/>
                <w:szCs w:val="26"/>
              </w:rPr>
            </w:pPr>
          </w:p>
          <w:p w14:paraId="33A5FEC0" w14:textId="77777777" w:rsidR="00000E35" w:rsidRDefault="00000E35">
            <w:pPr>
              <w:pStyle w:val="TableContents"/>
              <w:rPr>
                <w:rFonts w:ascii="Arial" w:eastAsia="Times New Roman" w:hAnsi="Arial"/>
                <w:sz w:val="26"/>
                <w:szCs w:val="26"/>
              </w:rPr>
            </w:pPr>
          </w:p>
          <w:p w14:paraId="022ADD94" w14:textId="77777777" w:rsidR="00000E35" w:rsidRDefault="00000E35">
            <w:pPr>
              <w:pStyle w:val="TableContents"/>
              <w:rPr>
                <w:rFonts w:ascii="Arial" w:eastAsia="Times New Roman" w:hAnsi="Arial"/>
                <w:sz w:val="26"/>
                <w:szCs w:val="26"/>
              </w:rPr>
            </w:pPr>
          </w:p>
          <w:p w14:paraId="41831CDE" w14:textId="77777777" w:rsidR="00000E35" w:rsidRDefault="00000E35">
            <w:pPr>
              <w:pStyle w:val="TableContents"/>
              <w:rPr>
                <w:rFonts w:ascii="Arial" w:eastAsia="Times New Roman" w:hAnsi="Arial"/>
                <w:sz w:val="26"/>
                <w:szCs w:val="26"/>
              </w:rPr>
            </w:pPr>
          </w:p>
          <w:p w14:paraId="5DF74548" w14:textId="77777777" w:rsidR="00000E35" w:rsidRDefault="00000E35">
            <w:pPr>
              <w:pStyle w:val="TableContents"/>
              <w:rPr>
                <w:rFonts w:ascii="Arial" w:eastAsia="Times New Roman" w:hAnsi="Arial"/>
                <w:sz w:val="26"/>
                <w:szCs w:val="26"/>
              </w:rPr>
            </w:pPr>
          </w:p>
          <w:p w14:paraId="7229BF08" w14:textId="77777777" w:rsidR="00000E35" w:rsidRDefault="00000E35">
            <w:pPr>
              <w:pStyle w:val="TableContents"/>
              <w:rPr>
                <w:rFonts w:ascii="Arial" w:eastAsia="Times New Roman" w:hAnsi="Arial"/>
                <w:sz w:val="26"/>
                <w:szCs w:val="26"/>
              </w:rPr>
            </w:pPr>
          </w:p>
          <w:p w14:paraId="46929AFB" w14:textId="77777777" w:rsidR="00000E35" w:rsidRDefault="00000E35">
            <w:pPr>
              <w:pStyle w:val="TableContents"/>
              <w:rPr>
                <w:rFonts w:ascii="Arial" w:eastAsia="Times New Roman" w:hAnsi="Arial"/>
                <w:sz w:val="26"/>
                <w:szCs w:val="26"/>
              </w:rPr>
            </w:pPr>
          </w:p>
          <w:p w14:paraId="01505971" w14:textId="77777777" w:rsidR="00000E35" w:rsidRDefault="00000E35">
            <w:pPr>
              <w:pStyle w:val="TableContents"/>
              <w:rPr>
                <w:rFonts w:ascii="Arial" w:eastAsia="Times New Roman" w:hAnsi="Arial"/>
                <w:sz w:val="26"/>
                <w:szCs w:val="26"/>
              </w:rPr>
            </w:pPr>
          </w:p>
          <w:p w14:paraId="0283F7C1" w14:textId="77777777" w:rsidR="00000E35" w:rsidRDefault="00000E35">
            <w:pPr>
              <w:pStyle w:val="TableContents"/>
              <w:rPr>
                <w:rFonts w:ascii="Arial" w:eastAsia="Times New Roman" w:hAnsi="Arial"/>
                <w:sz w:val="26"/>
                <w:szCs w:val="26"/>
              </w:rPr>
            </w:pPr>
          </w:p>
        </w:tc>
      </w:tr>
    </w:tbl>
    <w:p w14:paraId="58BCDA0A" w14:textId="77777777" w:rsidR="00000E35" w:rsidRDefault="00000E35">
      <w:pPr>
        <w:pStyle w:val="Standard"/>
        <w:rPr>
          <w:rFonts w:ascii="Arial" w:hAnsi="Arial"/>
        </w:rPr>
      </w:pPr>
    </w:p>
    <w:p w14:paraId="60059EFD" w14:textId="77777777" w:rsidR="00000E35" w:rsidRDefault="00000E35">
      <w:pPr>
        <w:pStyle w:val="Standard"/>
        <w:rPr>
          <w:rFonts w:ascii="Arial" w:hAnsi="Arial"/>
        </w:rPr>
      </w:pPr>
    </w:p>
    <w:p w14:paraId="52B140E7" w14:textId="77777777" w:rsidR="00000E35" w:rsidRDefault="001C7A24">
      <w:pPr>
        <w:pStyle w:val="Standard"/>
        <w:pBdr>
          <w:top w:val="single" w:sz="8" w:space="1" w:color="000001"/>
          <w:left w:val="single" w:sz="8" w:space="1" w:color="000001"/>
          <w:bottom w:val="single" w:sz="8" w:space="1" w:color="000001"/>
          <w:right w:val="single" w:sz="8" w:space="1" w:color="000001"/>
        </w:pBdr>
        <w:shd w:val="clear" w:color="auto" w:fill="C0C0C0"/>
        <w:ind w:left="6170"/>
        <w:rPr>
          <w:rFonts w:ascii="Arial" w:eastAsia="Times New Roman" w:hAnsi="Arial"/>
          <w:b/>
          <w:bCs/>
          <w:i/>
          <w:iCs/>
          <w:color w:val="000000"/>
        </w:rPr>
      </w:pPr>
      <w:r>
        <w:rPr>
          <w:rFonts w:ascii="Arial" w:eastAsia="Times New Roman" w:hAnsi="Arial"/>
          <w:b/>
          <w:bCs/>
          <w:i/>
          <w:iCs/>
          <w:color w:val="000000"/>
        </w:rPr>
        <w:t>Date et signature du demandeur</w:t>
      </w:r>
    </w:p>
    <w:p w14:paraId="7513B475" w14:textId="77777777" w:rsidR="00000E35" w:rsidRDefault="00000E35">
      <w:pPr>
        <w:pStyle w:val="Standard"/>
        <w:rPr>
          <w:rFonts w:ascii="Arial" w:hAnsi="Arial"/>
        </w:rPr>
      </w:pPr>
    </w:p>
    <w:p w14:paraId="0FFEE4D8" w14:textId="77777777" w:rsidR="00000E35" w:rsidRDefault="00000E35">
      <w:pPr>
        <w:pStyle w:val="Standard"/>
        <w:rPr>
          <w:rFonts w:ascii="Arial" w:hAnsi="Arial"/>
        </w:rPr>
      </w:pPr>
    </w:p>
    <w:p w14:paraId="409DDB28" w14:textId="77777777" w:rsidR="00000E35" w:rsidRDefault="00000E35">
      <w:pPr>
        <w:pStyle w:val="Standard"/>
        <w:rPr>
          <w:rFonts w:ascii="Arial" w:hAnsi="Arial"/>
        </w:rPr>
      </w:pPr>
    </w:p>
    <w:sectPr w:rsidR="00000E35">
      <w:footerReference w:type="default" r:id="rId42"/>
      <w:pgSz w:w="11906" w:h="16838"/>
      <w:pgMar w:top="567" w:right="567" w:bottom="1134" w:left="56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37DB" w14:textId="77777777" w:rsidR="001C7A24" w:rsidRDefault="001C7A24">
      <w:r>
        <w:separator/>
      </w:r>
    </w:p>
  </w:endnote>
  <w:endnote w:type="continuationSeparator" w:id="0">
    <w:p w14:paraId="180F995B" w14:textId="77777777" w:rsidR="001C7A24" w:rsidRDefault="001C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Calibri"/>
    <w:charset w:val="00"/>
    <w:family w:val="auto"/>
    <w:pitch w:val="variable"/>
  </w:font>
  <w:font w:name="OpenSymbol">
    <w:charset w:val="00"/>
    <w:family w:val="roman"/>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0" w:type="dxa"/>
      <w:tblInd w:w="-70" w:type="dxa"/>
      <w:tblLayout w:type="fixed"/>
      <w:tblCellMar>
        <w:left w:w="10" w:type="dxa"/>
        <w:right w:w="10" w:type="dxa"/>
      </w:tblCellMar>
      <w:tblLook w:val="04A0" w:firstRow="1" w:lastRow="0" w:firstColumn="1" w:lastColumn="0" w:noHBand="0" w:noVBand="1"/>
    </w:tblPr>
    <w:tblGrid>
      <w:gridCol w:w="11070"/>
    </w:tblGrid>
    <w:tr w:rsidR="0024201C" w14:paraId="16FA3ECE" w14:textId="77777777">
      <w:tblPrEx>
        <w:tblCellMar>
          <w:top w:w="0" w:type="dxa"/>
          <w:bottom w:w="0" w:type="dxa"/>
        </w:tblCellMar>
      </w:tblPrEx>
      <w:tc>
        <w:tcPr>
          <w:tcW w:w="11070" w:type="dxa"/>
          <w:tcBorders>
            <w:top w:val="single" w:sz="4" w:space="0" w:color="000001"/>
          </w:tcBorders>
          <w:shd w:val="clear" w:color="auto" w:fill="FFFFFF"/>
          <w:tcMar>
            <w:top w:w="0" w:type="dxa"/>
            <w:left w:w="70" w:type="dxa"/>
            <w:bottom w:w="0" w:type="dxa"/>
            <w:right w:w="70" w:type="dxa"/>
          </w:tcMar>
        </w:tcPr>
        <w:p w14:paraId="0F6E5687" w14:textId="77777777" w:rsidR="0024201C" w:rsidRDefault="001C7A24">
          <w:pPr>
            <w:pStyle w:val="Pieddepage"/>
            <w:tabs>
              <w:tab w:val="clear" w:pos="9637"/>
              <w:tab w:val="left" w:pos="4111"/>
              <w:tab w:val="right" w:pos="10915"/>
            </w:tabs>
            <w:spacing w:before="60"/>
          </w:pPr>
          <w:r>
            <w:rPr>
              <w:rFonts w:ascii="Arial" w:hAnsi="Arial"/>
              <w:sz w:val="16"/>
              <w:szCs w:val="16"/>
            </w:rPr>
            <w:t>DDTM50/Unité qualité de la construction</w:t>
          </w:r>
          <w:r>
            <w:rPr>
              <w:rFonts w:ascii="Arial" w:hAnsi="Arial"/>
              <w:sz w:val="16"/>
              <w:szCs w:val="16"/>
            </w:rPr>
            <w:tab/>
            <w:t>Notice d’accessibilité simplifiée des ERP</w:t>
          </w:r>
          <w:r>
            <w:rPr>
              <w:rFonts w:ascii="Arial" w:hAnsi="Arial"/>
              <w:sz w:val="16"/>
              <w:szCs w:val="16"/>
            </w:rPr>
            <w:t xml:space="preserve"> existants                      Version juillet 2017 - page </w:t>
          </w:r>
          <w:r>
            <w:rPr>
              <w:rStyle w:val="Numrodepage"/>
              <w:rFonts w:ascii="Arial" w:hAnsi="Arial"/>
              <w:sz w:val="16"/>
              <w:szCs w:val="16"/>
            </w:rPr>
            <w:fldChar w:fldCharType="begin"/>
          </w:r>
          <w:r>
            <w:rPr>
              <w:rStyle w:val="Numrodepage"/>
              <w:rFonts w:ascii="Arial" w:hAnsi="Arial"/>
              <w:sz w:val="16"/>
              <w:szCs w:val="16"/>
            </w:rPr>
            <w:instrText xml:space="preserve"> PAGE </w:instrText>
          </w:r>
          <w:r>
            <w:rPr>
              <w:rStyle w:val="Numrodepage"/>
              <w:rFonts w:ascii="Arial" w:hAnsi="Arial"/>
              <w:sz w:val="16"/>
              <w:szCs w:val="16"/>
            </w:rPr>
            <w:fldChar w:fldCharType="separate"/>
          </w:r>
          <w:r>
            <w:rPr>
              <w:rStyle w:val="Numrodepage"/>
              <w:rFonts w:ascii="Arial" w:hAnsi="Arial"/>
              <w:sz w:val="16"/>
              <w:szCs w:val="16"/>
            </w:rPr>
            <w:t>5</w:t>
          </w:r>
          <w:r>
            <w:rPr>
              <w:rStyle w:val="Numrodepage"/>
              <w:rFonts w:ascii="Arial" w:hAnsi="Arial"/>
              <w:sz w:val="16"/>
              <w:szCs w:val="16"/>
            </w:rPr>
            <w:fldChar w:fldCharType="end"/>
          </w:r>
          <w:r>
            <w:rPr>
              <w:rStyle w:val="Numrodepage"/>
              <w:rFonts w:ascii="Arial" w:hAnsi="Arial"/>
              <w:sz w:val="16"/>
              <w:szCs w:val="16"/>
            </w:rPr>
            <w:t>/</w:t>
          </w:r>
          <w:r>
            <w:rPr>
              <w:rStyle w:val="Numrodepage"/>
              <w:rFonts w:ascii="Arial" w:hAnsi="Arial"/>
              <w:sz w:val="16"/>
              <w:szCs w:val="16"/>
            </w:rPr>
            <w:fldChar w:fldCharType="begin"/>
          </w:r>
          <w:r>
            <w:rPr>
              <w:rStyle w:val="Numrodepage"/>
              <w:rFonts w:ascii="Arial" w:hAnsi="Arial"/>
              <w:sz w:val="16"/>
              <w:szCs w:val="16"/>
            </w:rPr>
            <w:instrText xml:space="preserve"> NUMPAGES </w:instrText>
          </w:r>
          <w:r>
            <w:rPr>
              <w:rStyle w:val="Numrodepage"/>
              <w:rFonts w:ascii="Arial" w:hAnsi="Arial"/>
              <w:sz w:val="16"/>
              <w:szCs w:val="16"/>
            </w:rPr>
            <w:fldChar w:fldCharType="separate"/>
          </w:r>
          <w:r>
            <w:rPr>
              <w:rStyle w:val="Numrodepage"/>
              <w:rFonts w:ascii="Arial" w:hAnsi="Arial"/>
              <w:sz w:val="16"/>
              <w:szCs w:val="16"/>
            </w:rPr>
            <w:t>10</w:t>
          </w:r>
          <w:r>
            <w:rPr>
              <w:rStyle w:val="Numrodepage"/>
              <w:rFonts w:ascii="Arial" w:hAnsi="Arial"/>
              <w:sz w:val="16"/>
              <w:szCs w:val="16"/>
            </w:rPr>
            <w:fldChar w:fldCharType="end"/>
          </w:r>
        </w:p>
      </w:tc>
    </w:tr>
  </w:tbl>
  <w:p w14:paraId="19481C6F" w14:textId="77777777" w:rsidR="0024201C" w:rsidRDefault="001C7A24">
    <w:pPr>
      <w:pStyle w:val="Pieddepage"/>
      <w:tabs>
        <w:tab w:val="left" w:pos="2552"/>
      </w:tabs>
      <w:spacing w:before="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C0D78" w14:textId="77777777" w:rsidR="001C7A24" w:rsidRDefault="001C7A24">
      <w:r>
        <w:rPr>
          <w:color w:val="000000"/>
        </w:rPr>
        <w:separator/>
      </w:r>
    </w:p>
  </w:footnote>
  <w:footnote w:type="continuationSeparator" w:id="0">
    <w:p w14:paraId="56AD1590" w14:textId="77777777" w:rsidR="001C7A24" w:rsidRDefault="001C7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ADB"/>
    <w:multiLevelType w:val="multilevel"/>
    <w:tmpl w:val="A622122E"/>
    <w:styleLink w:val="WWNum51"/>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1" w15:restartNumberingAfterBreak="0">
    <w:nsid w:val="05287171"/>
    <w:multiLevelType w:val="multilevel"/>
    <w:tmpl w:val="82A46C70"/>
    <w:lvl w:ilvl="0">
      <w:numFmt w:val="bullet"/>
      <w:lvlText w:val="•"/>
      <w:lvlJc w:val="left"/>
      <w:pPr>
        <w:ind w:left="283" w:hanging="113"/>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 w15:restartNumberingAfterBreak="0">
    <w:nsid w:val="07074D49"/>
    <w:multiLevelType w:val="multilevel"/>
    <w:tmpl w:val="72E05878"/>
    <w:styleLink w:val="WWNum42"/>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3" w15:restartNumberingAfterBreak="0">
    <w:nsid w:val="074F2353"/>
    <w:multiLevelType w:val="multilevel"/>
    <w:tmpl w:val="9DEAA35C"/>
    <w:styleLink w:val="WWNum55"/>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4" w15:restartNumberingAfterBreak="0">
    <w:nsid w:val="0A1038AF"/>
    <w:multiLevelType w:val="multilevel"/>
    <w:tmpl w:val="884066E2"/>
    <w:styleLink w:val="WWNum22"/>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5" w15:restartNumberingAfterBreak="0">
    <w:nsid w:val="0CAF3D57"/>
    <w:multiLevelType w:val="multilevel"/>
    <w:tmpl w:val="0660D770"/>
    <w:styleLink w:val="WWNum36"/>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6" w15:restartNumberingAfterBreak="0">
    <w:nsid w:val="12271DEA"/>
    <w:multiLevelType w:val="multilevel"/>
    <w:tmpl w:val="7DD26AEA"/>
    <w:styleLink w:val="WWNum41"/>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7" w15:restartNumberingAfterBreak="0">
    <w:nsid w:val="13BE181C"/>
    <w:multiLevelType w:val="multilevel"/>
    <w:tmpl w:val="39B2CF82"/>
    <w:styleLink w:val="WWNum16"/>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8" w15:restartNumberingAfterBreak="0">
    <w:nsid w:val="16AF70B6"/>
    <w:multiLevelType w:val="multilevel"/>
    <w:tmpl w:val="A8C05818"/>
    <w:styleLink w:val="WWNum40"/>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9" w15:restartNumberingAfterBreak="0">
    <w:nsid w:val="17E27A7C"/>
    <w:multiLevelType w:val="multilevel"/>
    <w:tmpl w:val="72324A18"/>
    <w:styleLink w:val="WWNum45"/>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10" w15:restartNumberingAfterBreak="0">
    <w:nsid w:val="19673C2B"/>
    <w:multiLevelType w:val="multilevel"/>
    <w:tmpl w:val="E4C281BC"/>
    <w:styleLink w:val="WWNum48"/>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11" w15:restartNumberingAfterBreak="0">
    <w:nsid w:val="1A1F4A12"/>
    <w:multiLevelType w:val="multilevel"/>
    <w:tmpl w:val="B8CE443E"/>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2" w15:restartNumberingAfterBreak="0">
    <w:nsid w:val="1BA961E6"/>
    <w:multiLevelType w:val="multilevel"/>
    <w:tmpl w:val="EB22108A"/>
    <w:styleLink w:val="WWNum64"/>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13" w15:restartNumberingAfterBreak="0">
    <w:nsid w:val="20C96FC1"/>
    <w:multiLevelType w:val="multilevel"/>
    <w:tmpl w:val="FD14A2CA"/>
    <w:styleLink w:val="WWNum6"/>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14" w15:restartNumberingAfterBreak="0">
    <w:nsid w:val="20DA0E1A"/>
    <w:multiLevelType w:val="multilevel"/>
    <w:tmpl w:val="5776AC40"/>
    <w:styleLink w:val="WWNum53"/>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15" w15:restartNumberingAfterBreak="0">
    <w:nsid w:val="210F6E3E"/>
    <w:multiLevelType w:val="multilevel"/>
    <w:tmpl w:val="0EF6512E"/>
    <w:styleLink w:val="WWNum2"/>
    <w:lvl w:ilvl="0">
      <w:numFmt w:val="bullet"/>
      <w:lvlText w:val="-"/>
      <w:lvlJc w:val="left"/>
      <w:rPr>
        <w:rFonts w:cs="StarSymbol"/>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22A95B30"/>
    <w:multiLevelType w:val="multilevel"/>
    <w:tmpl w:val="1ABAD7B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7" w15:restartNumberingAfterBreak="0">
    <w:nsid w:val="244776C7"/>
    <w:multiLevelType w:val="multilevel"/>
    <w:tmpl w:val="E43ED60E"/>
    <w:styleLink w:val="WWNum31"/>
    <w:lvl w:ilvl="0">
      <w:numFmt w:val="bullet"/>
      <w:lvlText w:val=""/>
      <w:lvlJc w:val="left"/>
      <w:pPr>
        <w:ind w:left="720" w:hanging="360"/>
      </w:pPr>
      <w:rPr>
        <w:rFonts w:ascii="Symbol" w:hAnsi="Symbol" w:cs="StarSymbol"/>
        <w:color w:val="000000"/>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color w:val="000000"/>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color w:val="000000"/>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18" w15:restartNumberingAfterBreak="0">
    <w:nsid w:val="245625FE"/>
    <w:multiLevelType w:val="multilevel"/>
    <w:tmpl w:val="5A04BE60"/>
    <w:styleLink w:val="WWNum58"/>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19" w15:restartNumberingAfterBreak="0">
    <w:nsid w:val="245B6E6A"/>
    <w:multiLevelType w:val="multilevel"/>
    <w:tmpl w:val="33A829BA"/>
    <w:styleLink w:val="WWNum47"/>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20" w15:restartNumberingAfterBreak="0">
    <w:nsid w:val="24977470"/>
    <w:multiLevelType w:val="multilevel"/>
    <w:tmpl w:val="625825B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1" w15:restartNumberingAfterBreak="0">
    <w:nsid w:val="2632744F"/>
    <w:multiLevelType w:val="multilevel"/>
    <w:tmpl w:val="88CEE4B2"/>
    <w:styleLink w:val="WWNum21"/>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22" w15:restartNumberingAfterBreak="0">
    <w:nsid w:val="2716286E"/>
    <w:multiLevelType w:val="multilevel"/>
    <w:tmpl w:val="9A5669DC"/>
    <w:styleLink w:val="WWNum34"/>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23" w15:restartNumberingAfterBreak="0">
    <w:nsid w:val="286618EE"/>
    <w:multiLevelType w:val="multilevel"/>
    <w:tmpl w:val="4C6A09D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4" w15:restartNumberingAfterBreak="0">
    <w:nsid w:val="29DA3A32"/>
    <w:multiLevelType w:val="multilevel"/>
    <w:tmpl w:val="BB24FA6C"/>
    <w:styleLink w:val="WWNum18"/>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25" w15:restartNumberingAfterBreak="0">
    <w:nsid w:val="2D6070E2"/>
    <w:multiLevelType w:val="multilevel"/>
    <w:tmpl w:val="C480D65C"/>
    <w:styleLink w:val="WWNum50"/>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26" w15:restartNumberingAfterBreak="0">
    <w:nsid w:val="2F8425D1"/>
    <w:multiLevelType w:val="multilevel"/>
    <w:tmpl w:val="DDEE8C96"/>
    <w:styleLink w:val="WWNum10"/>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27" w15:restartNumberingAfterBreak="0">
    <w:nsid w:val="313C7E83"/>
    <w:multiLevelType w:val="multilevel"/>
    <w:tmpl w:val="57609A22"/>
    <w:styleLink w:val="WWNum43"/>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28" w15:restartNumberingAfterBreak="0">
    <w:nsid w:val="316D5DB8"/>
    <w:multiLevelType w:val="multilevel"/>
    <w:tmpl w:val="6F383C70"/>
    <w:styleLink w:val="WWNum38"/>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29" w15:restartNumberingAfterBreak="0">
    <w:nsid w:val="31FF4598"/>
    <w:multiLevelType w:val="multilevel"/>
    <w:tmpl w:val="46464B68"/>
    <w:styleLink w:val="WWNum17"/>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30" w15:restartNumberingAfterBreak="0">
    <w:nsid w:val="339E603D"/>
    <w:multiLevelType w:val="multilevel"/>
    <w:tmpl w:val="B4F25A32"/>
    <w:styleLink w:val="WWNum61"/>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31" w15:restartNumberingAfterBreak="0">
    <w:nsid w:val="341833DB"/>
    <w:multiLevelType w:val="multilevel"/>
    <w:tmpl w:val="2144B27C"/>
    <w:styleLink w:val="WWNum29"/>
    <w:lvl w:ilvl="0">
      <w:numFmt w:val="bullet"/>
      <w:lvlText w:val=""/>
      <w:lvlJc w:val="left"/>
      <w:pPr>
        <w:ind w:left="720" w:hanging="360"/>
      </w:pPr>
      <w:rPr>
        <w:rFonts w:ascii="Symbol" w:hAnsi="Symbol" w:cs="StarSymbol"/>
        <w:color w:val="000000"/>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color w:val="000000"/>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color w:val="000000"/>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32" w15:restartNumberingAfterBreak="0">
    <w:nsid w:val="34780F73"/>
    <w:multiLevelType w:val="multilevel"/>
    <w:tmpl w:val="A7C0077E"/>
    <w:styleLink w:val="WWNum4"/>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33" w15:restartNumberingAfterBreak="0">
    <w:nsid w:val="35DA32F9"/>
    <w:multiLevelType w:val="multilevel"/>
    <w:tmpl w:val="4BA68C0A"/>
    <w:styleLink w:val="WWNum27"/>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34" w15:restartNumberingAfterBreak="0">
    <w:nsid w:val="38D46898"/>
    <w:multiLevelType w:val="multilevel"/>
    <w:tmpl w:val="9C0CF870"/>
    <w:styleLink w:val="WWNum23"/>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35" w15:restartNumberingAfterBreak="0">
    <w:nsid w:val="39A4763F"/>
    <w:multiLevelType w:val="multilevel"/>
    <w:tmpl w:val="65388E88"/>
    <w:styleLink w:val="WWNum12"/>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36" w15:restartNumberingAfterBreak="0">
    <w:nsid w:val="3A5E75E7"/>
    <w:multiLevelType w:val="multilevel"/>
    <w:tmpl w:val="EE5E1D80"/>
    <w:styleLink w:val="WWNum44"/>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37" w15:restartNumberingAfterBreak="0">
    <w:nsid w:val="3D041018"/>
    <w:multiLevelType w:val="multilevel"/>
    <w:tmpl w:val="5686E66C"/>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8" w15:restartNumberingAfterBreak="0">
    <w:nsid w:val="3D8A0AED"/>
    <w:multiLevelType w:val="multilevel"/>
    <w:tmpl w:val="BEA8A68E"/>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39" w15:restartNumberingAfterBreak="0">
    <w:nsid w:val="3F70795D"/>
    <w:multiLevelType w:val="multilevel"/>
    <w:tmpl w:val="4A8438A6"/>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40" w15:restartNumberingAfterBreak="0">
    <w:nsid w:val="414D6986"/>
    <w:multiLevelType w:val="multilevel"/>
    <w:tmpl w:val="F82405E6"/>
    <w:styleLink w:val="WWNum62"/>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41" w15:restartNumberingAfterBreak="0">
    <w:nsid w:val="41866272"/>
    <w:multiLevelType w:val="multilevel"/>
    <w:tmpl w:val="F06AC506"/>
    <w:styleLink w:val="WWNum35"/>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42" w15:restartNumberingAfterBreak="0">
    <w:nsid w:val="43A437D4"/>
    <w:multiLevelType w:val="multilevel"/>
    <w:tmpl w:val="DA4AFE38"/>
    <w:styleLink w:val="WWNum49"/>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43" w15:restartNumberingAfterBreak="0">
    <w:nsid w:val="43BC4B0B"/>
    <w:multiLevelType w:val="multilevel"/>
    <w:tmpl w:val="521C832A"/>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4" w15:restartNumberingAfterBreak="0">
    <w:nsid w:val="449D084A"/>
    <w:multiLevelType w:val="multilevel"/>
    <w:tmpl w:val="74D464E6"/>
    <w:styleLink w:val="WWNum37"/>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45" w15:restartNumberingAfterBreak="0">
    <w:nsid w:val="44C2118C"/>
    <w:multiLevelType w:val="multilevel"/>
    <w:tmpl w:val="A95A7040"/>
    <w:styleLink w:val="WWNum32"/>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46" w15:restartNumberingAfterBreak="0">
    <w:nsid w:val="45B45EE0"/>
    <w:multiLevelType w:val="multilevel"/>
    <w:tmpl w:val="04FA6EE2"/>
    <w:styleLink w:val="WWNum60"/>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47" w15:restartNumberingAfterBreak="0">
    <w:nsid w:val="46684F17"/>
    <w:multiLevelType w:val="multilevel"/>
    <w:tmpl w:val="DD489C9C"/>
    <w:styleLink w:val="WWNum24"/>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48" w15:restartNumberingAfterBreak="0">
    <w:nsid w:val="470F5FF6"/>
    <w:multiLevelType w:val="multilevel"/>
    <w:tmpl w:val="557CDB26"/>
    <w:styleLink w:val="WWNum25"/>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49" w15:restartNumberingAfterBreak="0">
    <w:nsid w:val="4A4F7945"/>
    <w:multiLevelType w:val="multilevel"/>
    <w:tmpl w:val="32CC3874"/>
    <w:styleLink w:val="WWNum54"/>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50" w15:restartNumberingAfterBreak="0">
    <w:nsid w:val="4AD63F5D"/>
    <w:multiLevelType w:val="multilevel"/>
    <w:tmpl w:val="3454CAE8"/>
    <w:styleLink w:val="WWNum56"/>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51" w15:restartNumberingAfterBreak="0">
    <w:nsid w:val="4CF04B35"/>
    <w:multiLevelType w:val="multilevel"/>
    <w:tmpl w:val="ECF0315E"/>
    <w:styleLink w:val="WWNum57"/>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52" w15:restartNumberingAfterBreak="0">
    <w:nsid w:val="4DD5340F"/>
    <w:multiLevelType w:val="multilevel"/>
    <w:tmpl w:val="E66EA93E"/>
    <w:styleLink w:val="WWNum63"/>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53" w15:restartNumberingAfterBreak="0">
    <w:nsid w:val="4DE055CC"/>
    <w:multiLevelType w:val="multilevel"/>
    <w:tmpl w:val="590CB71A"/>
    <w:styleLink w:val="WWNum13"/>
    <w:lvl w:ilvl="0">
      <w:numFmt w:val="bullet"/>
      <w:lvlText w:val=""/>
      <w:lvlJc w:val="left"/>
      <w:pPr>
        <w:ind w:left="720" w:hanging="360"/>
      </w:pPr>
      <w:rPr>
        <w:rFonts w:ascii="Symbol" w:hAnsi="Symbol" w:cs="StarSymbol"/>
        <w:color w:val="000000"/>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color w:val="000000"/>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color w:val="000000"/>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54" w15:restartNumberingAfterBreak="0">
    <w:nsid w:val="4E236AD4"/>
    <w:multiLevelType w:val="multilevel"/>
    <w:tmpl w:val="279A8E0E"/>
    <w:lvl w:ilvl="0">
      <w:numFmt w:val="bullet"/>
      <w:lvlText w:val=""/>
      <w:lvlJc w:val="left"/>
      <w:pPr>
        <w:ind w:left="720" w:hanging="360"/>
      </w:pPr>
      <w:rPr>
        <w:rFonts w:ascii="Wingdings" w:hAnsi="Wingdings"/>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5" w15:restartNumberingAfterBreak="0">
    <w:nsid w:val="51A56AA3"/>
    <w:multiLevelType w:val="multilevel"/>
    <w:tmpl w:val="5630FE1A"/>
    <w:styleLink w:val="WWNum19"/>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56" w15:restartNumberingAfterBreak="0">
    <w:nsid w:val="573B3905"/>
    <w:multiLevelType w:val="multilevel"/>
    <w:tmpl w:val="4D44A29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7" w15:restartNumberingAfterBreak="0">
    <w:nsid w:val="58A27709"/>
    <w:multiLevelType w:val="multilevel"/>
    <w:tmpl w:val="E6F49D7E"/>
    <w:styleLink w:val="WWNum9"/>
    <w:lvl w:ilvl="0">
      <w:numFmt w:val="bullet"/>
      <w:lvlText w:val=""/>
      <w:lvlJc w:val="left"/>
      <w:pPr>
        <w:ind w:left="720" w:hanging="360"/>
      </w:pPr>
      <w:rPr>
        <w:rFonts w:ascii="Symbol" w:hAnsi="Symbol" w:cs="StarSymbol"/>
        <w:color w:val="000000"/>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color w:val="000000"/>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color w:val="000000"/>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58" w15:restartNumberingAfterBreak="0">
    <w:nsid w:val="5A0E1228"/>
    <w:multiLevelType w:val="multilevel"/>
    <w:tmpl w:val="6FF8FC5A"/>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59" w15:restartNumberingAfterBreak="0">
    <w:nsid w:val="5C3C231F"/>
    <w:multiLevelType w:val="multilevel"/>
    <w:tmpl w:val="0E88D830"/>
    <w:styleLink w:val="WWNum15"/>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60" w15:restartNumberingAfterBreak="0">
    <w:nsid w:val="61DA28C7"/>
    <w:multiLevelType w:val="multilevel"/>
    <w:tmpl w:val="3432CF96"/>
    <w:styleLink w:val="WWNum28"/>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61" w15:restartNumberingAfterBreak="0">
    <w:nsid w:val="64462BB6"/>
    <w:multiLevelType w:val="multilevel"/>
    <w:tmpl w:val="4B8458B4"/>
    <w:styleLink w:val="WWNum11"/>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62" w15:restartNumberingAfterBreak="0">
    <w:nsid w:val="65647652"/>
    <w:multiLevelType w:val="multilevel"/>
    <w:tmpl w:val="F4FC27F8"/>
    <w:styleLink w:val="WWNum8"/>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63" w15:restartNumberingAfterBreak="0">
    <w:nsid w:val="65D5576B"/>
    <w:multiLevelType w:val="multilevel"/>
    <w:tmpl w:val="CDD03B92"/>
    <w:styleLink w:val="WWNum7"/>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64" w15:restartNumberingAfterBreak="0">
    <w:nsid w:val="66564217"/>
    <w:multiLevelType w:val="multilevel"/>
    <w:tmpl w:val="536825B0"/>
    <w:styleLink w:val="WWNum46"/>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65" w15:restartNumberingAfterBreak="0">
    <w:nsid w:val="66AE7971"/>
    <w:multiLevelType w:val="multilevel"/>
    <w:tmpl w:val="4CAA76C0"/>
    <w:styleLink w:val="WWNum5"/>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66" w15:restartNumberingAfterBreak="0">
    <w:nsid w:val="678B7C0D"/>
    <w:multiLevelType w:val="multilevel"/>
    <w:tmpl w:val="BE100294"/>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67" w15:restartNumberingAfterBreak="0">
    <w:nsid w:val="6CF8328B"/>
    <w:multiLevelType w:val="multilevel"/>
    <w:tmpl w:val="971A473E"/>
    <w:styleLink w:val="WWNum59"/>
    <w:lvl w:ilvl="0">
      <w:numFmt w:val="bullet"/>
      <w:lvlText w:val=""/>
      <w:lvlJc w:val="left"/>
      <w:pPr>
        <w:ind w:left="720" w:hanging="360"/>
      </w:pPr>
      <w:rPr>
        <w:rFonts w:ascii="Symbol" w:hAnsi="Symbol" w:cs="StarSymbol"/>
        <w:color w:val="000000"/>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color w:val="000000"/>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color w:val="000000"/>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68" w15:restartNumberingAfterBreak="0">
    <w:nsid w:val="6EBE3582"/>
    <w:multiLevelType w:val="multilevel"/>
    <w:tmpl w:val="FAFACFA0"/>
    <w:styleLink w:val="WWNum14"/>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69" w15:restartNumberingAfterBreak="0">
    <w:nsid w:val="6F3F02E6"/>
    <w:multiLevelType w:val="multilevel"/>
    <w:tmpl w:val="A2007BB0"/>
    <w:lvl w:ilvl="0">
      <w:numFmt w:val="bullet"/>
      <w:lvlText w:val="•"/>
      <w:lvlJc w:val="left"/>
      <w:rPr>
        <w:rFonts w:ascii="StarSymbol" w:eastAsia="StarSymbol" w:hAnsi="StarSymbol" w:cs="StarSymbol"/>
        <w:sz w:val="18"/>
        <w:szCs w:val="18"/>
      </w:rPr>
    </w:lvl>
    <w:lvl w:ilvl="1">
      <w:numFmt w:val="bullet"/>
      <w:lvlText w:val="◦"/>
      <w:lvlJc w:val="left"/>
      <w:pPr>
        <w:ind w:left="386" w:hanging="23"/>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70" w15:restartNumberingAfterBreak="0">
    <w:nsid w:val="721A1080"/>
    <w:multiLevelType w:val="multilevel"/>
    <w:tmpl w:val="5038ED90"/>
    <w:styleLink w:val="WWNum30"/>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71" w15:restartNumberingAfterBreak="0">
    <w:nsid w:val="73F978AB"/>
    <w:multiLevelType w:val="multilevel"/>
    <w:tmpl w:val="0E2E3E44"/>
    <w:styleLink w:val="WWNum52"/>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72" w15:restartNumberingAfterBreak="0">
    <w:nsid w:val="75186B11"/>
    <w:multiLevelType w:val="multilevel"/>
    <w:tmpl w:val="711829A0"/>
    <w:styleLink w:val="WWNum3"/>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73" w15:restartNumberingAfterBreak="0">
    <w:nsid w:val="7531218A"/>
    <w:multiLevelType w:val="multilevel"/>
    <w:tmpl w:val="D49AADB4"/>
    <w:styleLink w:val="WWNum33"/>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74" w15:restartNumberingAfterBreak="0">
    <w:nsid w:val="79AD30B3"/>
    <w:multiLevelType w:val="multilevel"/>
    <w:tmpl w:val="149E7052"/>
    <w:styleLink w:val="WWNum26"/>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75" w15:restartNumberingAfterBreak="0">
    <w:nsid w:val="7CC13BE1"/>
    <w:multiLevelType w:val="multilevel"/>
    <w:tmpl w:val="C290C2C4"/>
    <w:styleLink w:val="WWNum20"/>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abstractNum w:abstractNumId="76" w15:restartNumberingAfterBreak="0">
    <w:nsid w:val="7E304A70"/>
    <w:multiLevelType w:val="multilevel"/>
    <w:tmpl w:val="F1607D6C"/>
    <w:styleLink w:val="WWNum39"/>
    <w:lvl w:ilvl="0">
      <w:numFmt w:val="bullet"/>
      <w:lvlText w:val=""/>
      <w:lvlJc w:val="left"/>
      <w:pPr>
        <w:ind w:left="720" w:hanging="360"/>
      </w:pPr>
      <w:rPr>
        <w:rFonts w:ascii="Symbol" w:hAnsi="Symbol" w:cs="StarSymbol"/>
        <w:sz w:val="18"/>
        <w:szCs w:val="18"/>
      </w:rPr>
    </w:lvl>
    <w:lvl w:ilvl="1">
      <w:numFmt w:val="bullet"/>
      <w:lvlText w:val="◦"/>
      <w:lvlJc w:val="left"/>
      <w:pPr>
        <w:ind w:left="1080" w:hanging="360"/>
      </w:pPr>
      <w:rPr>
        <w:rFonts w:ascii="OpenSymbol" w:hAnsi="OpenSymbol" w:cs="StarSymbol"/>
        <w:sz w:val="18"/>
        <w:szCs w:val="18"/>
      </w:rPr>
    </w:lvl>
    <w:lvl w:ilvl="2">
      <w:numFmt w:val="bullet"/>
      <w:lvlText w:val="▪"/>
      <w:lvlJc w:val="left"/>
      <w:pPr>
        <w:ind w:left="1440" w:hanging="360"/>
      </w:pPr>
      <w:rPr>
        <w:rFonts w:ascii="OpenSymbol" w:hAnsi="OpenSymbol" w:cs="StarSymbol"/>
        <w:sz w:val="18"/>
        <w:szCs w:val="18"/>
      </w:rPr>
    </w:lvl>
    <w:lvl w:ilvl="3">
      <w:numFmt w:val="bullet"/>
      <w:lvlText w:val=""/>
      <w:lvlJc w:val="left"/>
      <w:pPr>
        <w:ind w:left="1800" w:hanging="360"/>
      </w:pPr>
      <w:rPr>
        <w:rFonts w:ascii="Symbol" w:hAnsi="Symbol" w:cs="StarSymbol"/>
        <w:sz w:val="18"/>
        <w:szCs w:val="18"/>
      </w:rPr>
    </w:lvl>
    <w:lvl w:ilvl="4">
      <w:numFmt w:val="bullet"/>
      <w:lvlText w:val="◦"/>
      <w:lvlJc w:val="left"/>
      <w:pPr>
        <w:ind w:left="2160" w:hanging="360"/>
      </w:pPr>
      <w:rPr>
        <w:rFonts w:ascii="OpenSymbol" w:hAnsi="OpenSymbol" w:cs="StarSymbol"/>
        <w:sz w:val="18"/>
        <w:szCs w:val="18"/>
      </w:rPr>
    </w:lvl>
    <w:lvl w:ilvl="5">
      <w:numFmt w:val="bullet"/>
      <w:lvlText w:val="▪"/>
      <w:lvlJc w:val="left"/>
      <w:pPr>
        <w:ind w:left="2520" w:hanging="360"/>
      </w:pPr>
      <w:rPr>
        <w:rFonts w:ascii="OpenSymbol" w:hAnsi="OpenSymbol" w:cs="StarSymbol"/>
        <w:sz w:val="18"/>
        <w:szCs w:val="18"/>
      </w:rPr>
    </w:lvl>
    <w:lvl w:ilvl="6">
      <w:numFmt w:val="bullet"/>
      <w:lvlText w:val=""/>
      <w:lvlJc w:val="left"/>
      <w:pPr>
        <w:ind w:left="2880" w:hanging="360"/>
      </w:pPr>
      <w:rPr>
        <w:rFonts w:ascii="Symbol" w:hAnsi="Symbol" w:cs="StarSymbol"/>
        <w:sz w:val="18"/>
        <w:szCs w:val="18"/>
      </w:rPr>
    </w:lvl>
    <w:lvl w:ilvl="7">
      <w:numFmt w:val="bullet"/>
      <w:lvlText w:val="◦"/>
      <w:lvlJc w:val="left"/>
      <w:pPr>
        <w:ind w:left="3240" w:hanging="360"/>
      </w:pPr>
      <w:rPr>
        <w:rFonts w:ascii="OpenSymbol" w:hAnsi="OpenSymbol" w:cs="StarSymbol"/>
        <w:sz w:val="18"/>
        <w:szCs w:val="18"/>
      </w:rPr>
    </w:lvl>
    <w:lvl w:ilvl="8">
      <w:numFmt w:val="bullet"/>
      <w:lvlText w:val="▪"/>
      <w:lvlJc w:val="left"/>
      <w:pPr>
        <w:ind w:left="3600" w:hanging="360"/>
      </w:pPr>
      <w:rPr>
        <w:rFonts w:ascii="OpenSymbol" w:hAnsi="OpenSymbol" w:cs="StarSymbol"/>
        <w:sz w:val="18"/>
        <w:szCs w:val="18"/>
      </w:rPr>
    </w:lvl>
  </w:abstractNum>
  <w:num w:numId="1">
    <w:abstractNumId w:val="43"/>
  </w:num>
  <w:num w:numId="2">
    <w:abstractNumId w:val="15"/>
  </w:num>
  <w:num w:numId="3">
    <w:abstractNumId w:val="72"/>
  </w:num>
  <w:num w:numId="4">
    <w:abstractNumId w:val="32"/>
  </w:num>
  <w:num w:numId="5">
    <w:abstractNumId w:val="65"/>
  </w:num>
  <w:num w:numId="6">
    <w:abstractNumId w:val="13"/>
  </w:num>
  <w:num w:numId="7">
    <w:abstractNumId w:val="63"/>
  </w:num>
  <w:num w:numId="8">
    <w:abstractNumId w:val="62"/>
  </w:num>
  <w:num w:numId="9">
    <w:abstractNumId w:val="57"/>
  </w:num>
  <w:num w:numId="10">
    <w:abstractNumId w:val="26"/>
  </w:num>
  <w:num w:numId="11">
    <w:abstractNumId w:val="61"/>
  </w:num>
  <w:num w:numId="12">
    <w:abstractNumId w:val="35"/>
  </w:num>
  <w:num w:numId="13">
    <w:abstractNumId w:val="53"/>
  </w:num>
  <w:num w:numId="14">
    <w:abstractNumId w:val="68"/>
  </w:num>
  <w:num w:numId="15">
    <w:abstractNumId w:val="59"/>
  </w:num>
  <w:num w:numId="16">
    <w:abstractNumId w:val="7"/>
  </w:num>
  <w:num w:numId="17">
    <w:abstractNumId w:val="29"/>
  </w:num>
  <w:num w:numId="18">
    <w:abstractNumId w:val="24"/>
  </w:num>
  <w:num w:numId="19">
    <w:abstractNumId w:val="55"/>
  </w:num>
  <w:num w:numId="20">
    <w:abstractNumId w:val="75"/>
  </w:num>
  <w:num w:numId="21">
    <w:abstractNumId w:val="21"/>
  </w:num>
  <w:num w:numId="22">
    <w:abstractNumId w:val="4"/>
  </w:num>
  <w:num w:numId="23">
    <w:abstractNumId w:val="34"/>
  </w:num>
  <w:num w:numId="24">
    <w:abstractNumId w:val="47"/>
  </w:num>
  <w:num w:numId="25">
    <w:abstractNumId w:val="48"/>
  </w:num>
  <w:num w:numId="26">
    <w:abstractNumId w:val="74"/>
  </w:num>
  <w:num w:numId="27">
    <w:abstractNumId w:val="33"/>
  </w:num>
  <w:num w:numId="28">
    <w:abstractNumId w:val="60"/>
  </w:num>
  <w:num w:numId="29">
    <w:abstractNumId w:val="31"/>
  </w:num>
  <w:num w:numId="30">
    <w:abstractNumId w:val="70"/>
  </w:num>
  <w:num w:numId="31">
    <w:abstractNumId w:val="17"/>
  </w:num>
  <w:num w:numId="32">
    <w:abstractNumId w:val="45"/>
  </w:num>
  <w:num w:numId="33">
    <w:abstractNumId w:val="73"/>
  </w:num>
  <w:num w:numId="34">
    <w:abstractNumId w:val="22"/>
  </w:num>
  <w:num w:numId="35">
    <w:abstractNumId w:val="41"/>
  </w:num>
  <w:num w:numId="36">
    <w:abstractNumId w:val="5"/>
  </w:num>
  <w:num w:numId="37">
    <w:abstractNumId w:val="44"/>
  </w:num>
  <w:num w:numId="38">
    <w:abstractNumId w:val="28"/>
  </w:num>
  <w:num w:numId="39">
    <w:abstractNumId w:val="76"/>
  </w:num>
  <w:num w:numId="40">
    <w:abstractNumId w:val="8"/>
  </w:num>
  <w:num w:numId="41">
    <w:abstractNumId w:val="6"/>
  </w:num>
  <w:num w:numId="42">
    <w:abstractNumId w:val="2"/>
  </w:num>
  <w:num w:numId="43">
    <w:abstractNumId w:val="27"/>
  </w:num>
  <w:num w:numId="44">
    <w:abstractNumId w:val="36"/>
  </w:num>
  <w:num w:numId="45">
    <w:abstractNumId w:val="9"/>
  </w:num>
  <w:num w:numId="46">
    <w:abstractNumId w:val="64"/>
  </w:num>
  <w:num w:numId="47">
    <w:abstractNumId w:val="19"/>
  </w:num>
  <w:num w:numId="48">
    <w:abstractNumId w:val="10"/>
  </w:num>
  <w:num w:numId="49">
    <w:abstractNumId w:val="42"/>
  </w:num>
  <w:num w:numId="50">
    <w:abstractNumId w:val="25"/>
  </w:num>
  <w:num w:numId="51">
    <w:abstractNumId w:val="0"/>
  </w:num>
  <w:num w:numId="52">
    <w:abstractNumId w:val="71"/>
  </w:num>
  <w:num w:numId="53">
    <w:abstractNumId w:val="14"/>
  </w:num>
  <w:num w:numId="54">
    <w:abstractNumId w:val="49"/>
  </w:num>
  <w:num w:numId="55">
    <w:abstractNumId w:val="3"/>
  </w:num>
  <w:num w:numId="56">
    <w:abstractNumId w:val="50"/>
  </w:num>
  <w:num w:numId="57">
    <w:abstractNumId w:val="51"/>
  </w:num>
  <w:num w:numId="58">
    <w:abstractNumId w:val="18"/>
  </w:num>
  <w:num w:numId="59">
    <w:abstractNumId w:val="67"/>
  </w:num>
  <w:num w:numId="60">
    <w:abstractNumId w:val="46"/>
  </w:num>
  <w:num w:numId="61">
    <w:abstractNumId w:val="30"/>
  </w:num>
  <w:num w:numId="62">
    <w:abstractNumId w:val="40"/>
  </w:num>
  <w:num w:numId="63">
    <w:abstractNumId w:val="52"/>
  </w:num>
  <w:num w:numId="64">
    <w:abstractNumId w:val="12"/>
  </w:num>
  <w:num w:numId="65">
    <w:abstractNumId w:val="23"/>
  </w:num>
  <w:num w:numId="66">
    <w:abstractNumId w:val="66"/>
  </w:num>
  <w:num w:numId="67">
    <w:abstractNumId w:val="11"/>
  </w:num>
  <w:num w:numId="68">
    <w:abstractNumId w:val="39"/>
  </w:num>
  <w:num w:numId="69">
    <w:abstractNumId w:val="56"/>
  </w:num>
  <w:num w:numId="70">
    <w:abstractNumId w:val="38"/>
  </w:num>
  <w:num w:numId="71">
    <w:abstractNumId w:val="1"/>
  </w:num>
  <w:num w:numId="72">
    <w:abstractNumId w:val="37"/>
  </w:num>
  <w:num w:numId="73">
    <w:abstractNumId w:val="16"/>
  </w:num>
  <w:num w:numId="74">
    <w:abstractNumId w:val="69"/>
  </w:num>
  <w:num w:numId="75">
    <w:abstractNumId w:val="58"/>
  </w:num>
  <w:num w:numId="76">
    <w:abstractNumId w:val="54"/>
  </w:num>
  <w:num w:numId="77">
    <w:abstractNumId w:val="2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000E35"/>
    <w:rsid w:val="00000E35"/>
    <w:rsid w:val="001C7A24"/>
    <w:rsid w:val="00A04B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9D4E"/>
  <w15:docId w15:val="{5A2AA523-B095-40D8-90C2-3F0FE3C6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uiPriority w:val="9"/>
    <w:qFormat/>
    <w:pPr>
      <w:keepNext/>
      <w:tabs>
        <w:tab w:val="left" w:pos="0"/>
      </w:tabs>
      <w:jc w:val="center"/>
      <w:outlineLvl w:val="0"/>
    </w:pPr>
    <w:rPr>
      <w:rFonts w:eastAsia="Times New Roman"/>
      <w:b/>
      <w:bCs/>
      <w:color w:val="000000"/>
      <w:sz w:val="22"/>
      <w:szCs w:val="22"/>
    </w:rPr>
  </w:style>
  <w:style w:type="paragraph" w:styleId="Titre2">
    <w:name w:val="heading 2"/>
    <w:basedOn w:val="Standard"/>
    <w:uiPriority w:val="9"/>
    <w:unhideWhenUsed/>
    <w:qFormat/>
    <w:pPr>
      <w:keepNext/>
      <w:pBdr>
        <w:top w:val="single" w:sz="2" w:space="1" w:color="000000" w:shadow="1"/>
        <w:left w:val="single" w:sz="2" w:space="1" w:color="000000" w:shadow="1"/>
        <w:bottom w:val="single" w:sz="2" w:space="1" w:color="000000" w:shadow="1"/>
        <w:right w:val="single" w:sz="2" w:space="1" w:color="000000" w:shadow="1"/>
      </w:pBdr>
      <w:shd w:val="clear" w:color="auto" w:fill="DDDDDD"/>
      <w:outlineLvl w:val="1"/>
    </w:pPr>
    <w:rPr>
      <w:rFonts w:ascii="Arial" w:eastAsia="Times New Roman" w:hAnsi="Arial" w:cs="Arial"/>
      <w:b/>
      <w:bCs/>
      <w:color w:val="000000"/>
      <w:sz w:val="28"/>
      <w:szCs w:val="28"/>
    </w:rPr>
  </w:style>
  <w:style w:type="paragraph" w:styleId="Titre3">
    <w:name w:val="heading 3"/>
    <w:basedOn w:val="Standard"/>
    <w:uiPriority w:val="9"/>
    <w:semiHidden/>
    <w:unhideWhenUsed/>
    <w:qFormat/>
    <w:pPr>
      <w:keepNext/>
      <w:pBdr>
        <w:top w:val="single" w:sz="4" w:space="1" w:color="000001"/>
        <w:left w:val="single" w:sz="4" w:space="1" w:color="000001"/>
        <w:bottom w:val="single" w:sz="4" w:space="1" w:color="000001"/>
        <w:right w:val="single" w:sz="4" w:space="1" w:color="000001"/>
      </w:pBdr>
      <w:jc w:val="both"/>
      <w:outlineLvl w:val="2"/>
    </w:pPr>
    <w:rPr>
      <w:rFonts w:eastAsia="Times New Roman"/>
      <w:i/>
      <w:iCs/>
      <w:color w:val="000000"/>
      <w:sz w:val="20"/>
      <w:szCs w:val="20"/>
    </w:rPr>
  </w:style>
  <w:style w:type="paragraph" w:styleId="Titre4">
    <w:name w:val="heading 4"/>
    <w:basedOn w:val="Standard"/>
    <w:uiPriority w:val="9"/>
    <w:semiHidden/>
    <w:unhideWhenUsed/>
    <w:qFormat/>
    <w:pPr>
      <w:keepNext/>
      <w:outlineLvl w:val="3"/>
    </w:pPr>
    <w:rPr>
      <w:rFonts w:eastAsia="Times New Roman"/>
      <w:b/>
      <w:bCs/>
      <w:color w:val="000000"/>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Pr>
      <w:rFonts w:eastAsia="Arial Unicode MS"/>
      <w:sz w:val="24"/>
      <w:szCs w:val="24"/>
      <w:lang w:eastAsia="zh-C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Lgende">
    <w:name w:val="caption"/>
    <w:basedOn w:val="Standard"/>
    <w:pPr>
      <w:suppressLineNumbers/>
      <w:spacing w:before="120" w:after="120"/>
    </w:pPr>
    <w:rPr>
      <w:rFonts w:cs="Tahoma"/>
      <w:i/>
      <w:iCs/>
    </w:rPr>
  </w:style>
  <w:style w:type="paragraph" w:customStyle="1" w:styleId="Index">
    <w:name w:val="Index"/>
    <w:basedOn w:val="Standard"/>
    <w:pPr>
      <w:suppressLineNumbers/>
    </w:pPr>
    <w:rPr>
      <w:rFonts w:ascii="Liberation Sans" w:eastAsia="Liberation Sans" w:hAnsi="Liberation Sans" w:cs="Tahoma"/>
    </w:rPr>
  </w:style>
  <w:style w:type="paragraph" w:customStyle="1" w:styleId="Titre20">
    <w:name w:val="Titre2"/>
    <w:basedOn w:val="Standard"/>
    <w:pPr>
      <w:keepNext/>
      <w:spacing w:before="240" w:after="120"/>
    </w:pPr>
    <w:rPr>
      <w:rFonts w:ascii="Liberation Sans" w:eastAsia="Microsoft YaHei" w:hAnsi="Liberation Sans" w:cs="Mangal"/>
      <w:sz w:val="28"/>
      <w:szCs w:val="28"/>
    </w:rPr>
  </w:style>
  <w:style w:type="paragraph" w:customStyle="1" w:styleId="Titre10">
    <w:name w:val="Titre1"/>
    <w:basedOn w:val="Standard"/>
    <w:pPr>
      <w:keepNext/>
      <w:spacing w:before="240" w:after="120"/>
    </w:pPr>
    <w:rPr>
      <w:rFonts w:ascii="Arial" w:eastAsia="Lucida Sans Unicode" w:hAnsi="Arial" w:cs="Tahoma"/>
      <w:sz w:val="28"/>
      <w:szCs w:val="28"/>
    </w:rPr>
  </w:style>
  <w:style w:type="paragraph" w:customStyle="1" w:styleId="Rpertoire">
    <w:name w:val="Répertoire"/>
    <w:basedOn w:val="Standard"/>
    <w:pPr>
      <w:suppressLineNumbers/>
    </w:pPr>
    <w:rPr>
      <w:rFonts w:cs="Tahoma"/>
    </w:rPr>
  </w:style>
  <w:style w:type="paragraph" w:customStyle="1" w:styleId="WW-Titre">
    <w:name w:val="WW-Titre"/>
    <w:basedOn w:val="Standard"/>
    <w:pPr>
      <w:keepNext/>
      <w:spacing w:before="240" w:after="120"/>
    </w:pPr>
    <w:rPr>
      <w:rFonts w:ascii="Arial" w:eastAsia="MS Mincho" w:hAnsi="Arial" w:cs="Tahoma"/>
      <w:sz w:val="28"/>
      <w:szCs w:val="28"/>
    </w:rPr>
  </w:style>
  <w:style w:type="paragraph" w:styleId="Sous-titre">
    <w:name w:val="Subtitle"/>
    <w:basedOn w:val="Titre10"/>
    <w:uiPriority w:val="11"/>
    <w:qFormat/>
    <w:pPr>
      <w:jc w:val="center"/>
    </w:pPr>
    <w:rPr>
      <w:i/>
      <w:iCs/>
    </w:rPr>
  </w:style>
  <w:style w:type="paragraph" w:customStyle="1" w:styleId="m-BlocTitre">
    <w:name w:val="m-BlocTitre"/>
    <w:basedOn w:val="Standard"/>
    <w:pPr>
      <w:jc w:val="center"/>
    </w:pPr>
    <w:rPr>
      <w:rFonts w:ascii="Liberation Serif" w:eastAsia="Liberation Serif" w:hAnsi="Liberation Serif" w:cs="Liberation Serif"/>
      <w:sz w:val="22"/>
    </w:rPr>
  </w:style>
  <w:style w:type="paragraph" w:styleId="Notedebasdepage">
    <w:name w:val="footnote text"/>
    <w:basedOn w:val="Standard"/>
    <w:pPr>
      <w:suppressLineNumbers/>
      <w:ind w:left="283" w:hanging="283"/>
    </w:pPr>
    <w:rPr>
      <w:sz w:val="20"/>
      <w:szCs w:val="20"/>
    </w:rPr>
  </w:style>
  <w:style w:type="paragraph" w:styleId="Pieddepage">
    <w:name w:val="footer"/>
    <w:basedOn w:val="Standard"/>
    <w:pPr>
      <w:suppressLineNumbers/>
      <w:tabs>
        <w:tab w:val="center" w:pos="4818"/>
        <w:tab w:val="right" w:pos="9637"/>
      </w:tabs>
    </w:pPr>
  </w:style>
  <w:style w:type="paragraph" w:customStyle="1" w:styleId="Contenuducadre">
    <w:name w:val="Contenu du cadre"/>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rpsdetexte21">
    <w:name w:val="Corps de texte 21"/>
    <w:basedOn w:val="Standard"/>
    <w:rPr>
      <w:rFonts w:eastAsia="Times New Roman"/>
      <w:color w:val="000000"/>
      <w:sz w:val="22"/>
      <w:szCs w:val="22"/>
    </w:rPr>
  </w:style>
  <w:style w:type="paragraph" w:styleId="En-tte">
    <w:name w:val="header"/>
    <w:basedOn w:val="Standard"/>
    <w:pPr>
      <w:tabs>
        <w:tab w:val="center" w:pos="4536"/>
        <w:tab w:val="right" w:pos="9072"/>
      </w:tabs>
    </w:pPr>
  </w:style>
  <w:style w:type="paragraph" w:customStyle="1" w:styleId="Textbodyindent">
    <w:name w:val="Text body indent"/>
    <w:basedOn w:val="Standard"/>
    <w:pPr>
      <w:ind w:left="360"/>
      <w:jc w:val="both"/>
    </w:pPr>
    <w:rPr>
      <w:rFonts w:eastAsia="Times New Roman"/>
      <w:color w:val="000000"/>
    </w:rPr>
  </w:style>
  <w:style w:type="paragraph" w:customStyle="1" w:styleId="Framecontents">
    <w:name w:val="Frame contents"/>
    <w:basedOn w:val="Standard"/>
  </w:style>
  <w:style w:type="paragraph" w:customStyle="1" w:styleId="Explorateurdedocument1">
    <w:name w:val="Explorateur de document1"/>
    <w:basedOn w:val="Standard"/>
    <w:pPr>
      <w:shd w:val="clear" w:color="auto" w:fill="000080"/>
    </w:pPr>
    <w:rPr>
      <w:rFonts w:ascii="Tahoma" w:eastAsia="Tahoma" w:hAnsi="Tahoma" w:cs="Tahoma"/>
      <w:sz w:val="20"/>
      <w:szCs w:val="20"/>
    </w:rPr>
  </w:style>
  <w:style w:type="paragraph" w:styleId="Explorateurdedocuments">
    <w:name w:val="Document Map"/>
    <w:basedOn w:val="Standard"/>
    <w:pPr>
      <w:shd w:val="clear" w:color="auto" w:fill="000080"/>
    </w:pPr>
    <w:rPr>
      <w:rFonts w:ascii="Tahoma" w:eastAsia="Tahoma" w:hAnsi="Tahoma" w:cs="Tahoma"/>
      <w:sz w:val="20"/>
      <w:szCs w:val="20"/>
    </w:rPr>
  </w:style>
  <w:style w:type="paragraph" w:customStyle="1" w:styleId="Titre30">
    <w:name w:val="Titre3"/>
    <w:basedOn w:val="Textbody"/>
  </w:style>
  <w:style w:type="paragraph" w:customStyle="1" w:styleId="soustitreaccess">
    <w:name w:val="sous titre access"/>
    <w:basedOn w:val="Titre20"/>
    <w:pPr>
      <w:spacing w:before="0" w:after="119"/>
    </w:pPr>
    <w:rPr>
      <w:rFonts w:ascii="Arial" w:eastAsia="Arial" w:hAnsi="Arial" w:cs="Arial"/>
      <w:b/>
      <w:bCs/>
      <w:i/>
      <w:iCs/>
      <w:sz w:val="22"/>
      <w:szCs w:val="2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StarSymbol"/>
      <w:sz w:val="18"/>
      <w:szCs w:val="18"/>
    </w:rPr>
  </w:style>
  <w:style w:type="character" w:customStyle="1" w:styleId="WW8Num3z0">
    <w:name w:val="WW8Num3z0"/>
    <w:rPr>
      <w:rFonts w:ascii="Symbol" w:eastAsia="Symbol" w:hAnsi="Symbol" w:cs="StarSymbol"/>
      <w:sz w:val="18"/>
      <w:szCs w:val="18"/>
    </w:rPr>
  </w:style>
  <w:style w:type="character" w:customStyle="1" w:styleId="WW8Num3z1">
    <w:name w:val="WW8Num3z1"/>
    <w:rPr>
      <w:rFonts w:ascii="OpenSymbol" w:eastAsia="OpenSymbol" w:hAnsi="OpenSymbol" w:cs="StarSymbol"/>
      <w:sz w:val="18"/>
      <w:szCs w:val="18"/>
    </w:rPr>
  </w:style>
  <w:style w:type="character" w:customStyle="1" w:styleId="WW8Num4z0">
    <w:name w:val="WW8Num4z0"/>
    <w:rPr>
      <w:rFonts w:ascii="Symbol" w:eastAsia="Symbol" w:hAnsi="Symbol" w:cs="StarSymbol"/>
      <w:sz w:val="18"/>
      <w:szCs w:val="18"/>
    </w:rPr>
  </w:style>
  <w:style w:type="character" w:customStyle="1" w:styleId="WW8Num4z1">
    <w:name w:val="WW8Num4z1"/>
    <w:rPr>
      <w:rFonts w:ascii="OpenSymbol" w:eastAsia="OpenSymbol" w:hAnsi="OpenSymbol" w:cs="StarSymbol"/>
      <w:sz w:val="18"/>
      <w:szCs w:val="18"/>
    </w:rPr>
  </w:style>
  <w:style w:type="character" w:customStyle="1" w:styleId="WW8Num5z0">
    <w:name w:val="WW8Num5z0"/>
    <w:rPr>
      <w:rFonts w:ascii="Symbol" w:eastAsia="Symbol" w:hAnsi="Symbol" w:cs="StarSymbol"/>
      <w:sz w:val="18"/>
      <w:szCs w:val="18"/>
    </w:rPr>
  </w:style>
  <w:style w:type="character" w:customStyle="1" w:styleId="WW8Num5z1">
    <w:name w:val="WW8Num5z1"/>
    <w:rPr>
      <w:rFonts w:ascii="OpenSymbol" w:eastAsia="OpenSymbol" w:hAnsi="OpenSymbol" w:cs="StarSymbol"/>
      <w:sz w:val="18"/>
      <w:szCs w:val="18"/>
    </w:rPr>
  </w:style>
  <w:style w:type="character" w:customStyle="1" w:styleId="WW8Num6z0">
    <w:name w:val="WW8Num6z0"/>
    <w:rPr>
      <w:rFonts w:ascii="Symbol" w:eastAsia="Symbol" w:hAnsi="Symbol" w:cs="StarSymbol"/>
      <w:sz w:val="18"/>
      <w:szCs w:val="18"/>
    </w:rPr>
  </w:style>
  <w:style w:type="character" w:customStyle="1" w:styleId="WW8Num6z1">
    <w:name w:val="WW8Num6z1"/>
    <w:rPr>
      <w:rFonts w:ascii="OpenSymbol" w:eastAsia="OpenSymbol" w:hAnsi="OpenSymbol" w:cs="StarSymbol"/>
      <w:sz w:val="18"/>
      <w:szCs w:val="18"/>
    </w:rPr>
  </w:style>
  <w:style w:type="character" w:customStyle="1" w:styleId="WW8Num7z0">
    <w:name w:val="WW8Num7z0"/>
    <w:rPr>
      <w:rFonts w:ascii="Symbol" w:eastAsia="Symbol" w:hAnsi="Symbol" w:cs="StarSymbol"/>
      <w:sz w:val="18"/>
      <w:szCs w:val="18"/>
    </w:rPr>
  </w:style>
  <w:style w:type="character" w:customStyle="1" w:styleId="WW8Num7z1">
    <w:name w:val="WW8Num7z1"/>
    <w:rPr>
      <w:rFonts w:ascii="OpenSymbol" w:eastAsia="OpenSymbol" w:hAnsi="OpenSymbol" w:cs="StarSymbol"/>
      <w:sz w:val="18"/>
      <w:szCs w:val="18"/>
    </w:rPr>
  </w:style>
  <w:style w:type="character" w:customStyle="1" w:styleId="WW8Num8z0">
    <w:name w:val="WW8Num8z0"/>
    <w:rPr>
      <w:rFonts w:ascii="Symbol" w:eastAsia="Symbol" w:hAnsi="Symbol" w:cs="StarSymbol"/>
      <w:sz w:val="18"/>
      <w:szCs w:val="18"/>
    </w:rPr>
  </w:style>
  <w:style w:type="character" w:customStyle="1" w:styleId="WW8Num8z1">
    <w:name w:val="WW8Num8z1"/>
    <w:rPr>
      <w:rFonts w:ascii="OpenSymbol" w:eastAsia="OpenSymbol" w:hAnsi="OpenSymbol" w:cs="StarSymbol"/>
      <w:sz w:val="18"/>
      <w:szCs w:val="18"/>
    </w:rPr>
  </w:style>
  <w:style w:type="character" w:customStyle="1" w:styleId="WW8Num9z0">
    <w:name w:val="WW8Num9z0"/>
    <w:rPr>
      <w:rFonts w:ascii="Symbol" w:eastAsia="Symbol" w:hAnsi="Symbol" w:cs="StarSymbol"/>
      <w:color w:val="000000"/>
      <w:sz w:val="18"/>
      <w:szCs w:val="18"/>
    </w:rPr>
  </w:style>
  <w:style w:type="character" w:customStyle="1" w:styleId="WW8Num9z1">
    <w:name w:val="WW8Num9z1"/>
    <w:rPr>
      <w:rFonts w:ascii="OpenSymbol" w:eastAsia="OpenSymbol" w:hAnsi="OpenSymbol" w:cs="StarSymbol"/>
      <w:sz w:val="18"/>
      <w:szCs w:val="18"/>
    </w:rPr>
  </w:style>
  <w:style w:type="character" w:customStyle="1" w:styleId="WW8Num10z0">
    <w:name w:val="WW8Num10z0"/>
    <w:rPr>
      <w:rFonts w:ascii="Symbol" w:eastAsia="Symbol" w:hAnsi="Symbol" w:cs="StarSymbol"/>
      <w:sz w:val="18"/>
      <w:szCs w:val="18"/>
    </w:rPr>
  </w:style>
  <w:style w:type="character" w:customStyle="1" w:styleId="WW8Num10z1">
    <w:name w:val="WW8Num10z1"/>
    <w:rPr>
      <w:rFonts w:ascii="OpenSymbol" w:eastAsia="OpenSymbol" w:hAnsi="OpenSymbol" w:cs="StarSymbol"/>
      <w:sz w:val="18"/>
      <w:szCs w:val="18"/>
    </w:rPr>
  </w:style>
  <w:style w:type="character" w:customStyle="1" w:styleId="WW8Num11z0">
    <w:name w:val="WW8Num11z0"/>
    <w:rPr>
      <w:rFonts w:ascii="Symbol" w:eastAsia="Symbol" w:hAnsi="Symbol" w:cs="StarSymbol"/>
      <w:sz w:val="18"/>
      <w:szCs w:val="18"/>
    </w:rPr>
  </w:style>
  <w:style w:type="character" w:customStyle="1" w:styleId="WW8Num11z1">
    <w:name w:val="WW8Num11z1"/>
    <w:rPr>
      <w:rFonts w:ascii="OpenSymbol" w:eastAsia="OpenSymbol" w:hAnsi="OpenSymbol" w:cs="StarSymbol"/>
      <w:sz w:val="18"/>
      <w:szCs w:val="18"/>
    </w:rPr>
  </w:style>
  <w:style w:type="character" w:customStyle="1" w:styleId="WW8Num12z0">
    <w:name w:val="WW8Num12z0"/>
    <w:rPr>
      <w:rFonts w:ascii="Symbol" w:eastAsia="Symbol" w:hAnsi="Symbol" w:cs="StarSymbol"/>
      <w:sz w:val="18"/>
      <w:szCs w:val="18"/>
    </w:rPr>
  </w:style>
  <w:style w:type="character" w:customStyle="1" w:styleId="WW8Num12z1">
    <w:name w:val="WW8Num12z1"/>
    <w:rPr>
      <w:rFonts w:ascii="OpenSymbol" w:eastAsia="OpenSymbol" w:hAnsi="OpenSymbol" w:cs="StarSymbol"/>
      <w:sz w:val="18"/>
      <w:szCs w:val="18"/>
    </w:rPr>
  </w:style>
  <w:style w:type="character" w:customStyle="1" w:styleId="WW8Num13z0">
    <w:name w:val="WW8Num13z0"/>
    <w:rPr>
      <w:rFonts w:ascii="Symbol" w:eastAsia="Symbol" w:hAnsi="Symbol" w:cs="StarSymbol"/>
      <w:color w:val="000000"/>
      <w:sz w:val="18"/>
      <w:szCs w:val="18"/>
    </w:rPr>
  </w:style>
  <w:style w:type="character" w:customStyle="1" w:styleId="WW8Num13z1">
    <w:name w:val="WW8Num13z1"/>
    <w:rPr>
      <w:rFonts w:ascii="OpenSymbol" w:eastAsia="OpenSymbol" w:hAnsi="OpenSymbol" w:cs="StarSymbol"/>
      <w:sz w:val="18"/>
      <w:szCs w:val="18"/>
    </w:rPr>
  </w:style>
  <w:style w:type="character" w:customStyle="1" w:styleId="WW8Num14z0">
    <w:name w:val="WW8Num14z0"/>
    <w:rPr>
      <w:rFonts w:ascii="Symbol" w:eastAsia="Symbol" w:hAnsi="Symbol" w:cs="StarSymbol"/>
      <w:sz w:val="18"/>
      <w:szCs w:val="18"/>
    </w:rPr>
  </w:style>
  <w:style w:type="character" w:customStyle="1" w:styleId="WW8Num14z1">
    <w:name w:val="WW8Num14z1"/>
    <w:rPr>
      <w:rFonts w:ascii="OpenSymbol" w:eastAsia="OpenSymbol" w:hAnsi="OpenSymbol" w:cs="StarSymbol"/>
      <w:sz w:val="18"/>
      <w:szCs w:val="18"/>
    </w:rPr>
  </w:style>
  <w:style w:type="character" w:customStyle="1" w:styleId="WW8Num15z0">
    <w:name w:val="WW8Num15z0"/>
    <w:rPr>
      <w:rFonts w:ascii="Symbol" w:eastAsia="Symbol" w:hAnsi="Symbol" w:cs="StarSymbol"/>
      <w:sz w:val="18"/>
      <w:szCs w:val="18"/>
    </w:rPr>
  </w:style>
  <w:style w:type="character" w:customStyle="1" w:styleId="WW8Num15z1">
    <w:name w:val="WW8Num15z1"/>
    <w:rPr>
      <w:rFonts w:ascii="OpenSymbol" w:eastAsia="OpenSymbol" w:hAnsi="OpenSymbol" w:cs="StarSymbol"/>
      <w:sz w:val="18"/>
      <w:szCs w:val="18"/>
    </w:rPr>
  </w:style>
  <w:style w:type="character" w:customStyle="1" w:styleId="WW8Num16z0">
    <w:name w:val="WW8Num16z0"/>
    <w:rPr>
      <w:rFonts w:ascii="Symbol" w:eastAsia="Symbol" w:hAnsi="Symbol" w:cs="StarSymbol"/>
      <w:sz w:val="18"/>
      <w:szCs w:val="18"/>
    </w:rPr>
  </w:style>
  <w:style w:type="character" w:customStyle="1" w:styleId="WW8Num16z1">
    <w:name w:val="WW8Num16z1"/>
    <w:rPr>
      <w:rFonts w:ascii="OpenSymbol" w:eastAsia="OpenSymbol" w:hAnsi="OpenSymbol" w:cs="StarSymbol"/>
      <w:sz w:val="18"/>
      <w:szCs w:val="18"/>
    </w:rPr>
  </w:style>
  <w:style w:type="character" w:customStyle="1" w:styleId="WW8Num17z0">
    <w:name w:val="WW8Num17z0"/>
    <w:rPr>
      <w:rFonts w:ascii="Symbol" w:eastAsia="Symbol" w:hAnsi="Symbol" w:cs="StarSymbol"/>
      <w:sz w:val="18"/>
      <w:szCs w:val="18"/>
    </w:rPr>
  </w:style>
  <w:style w:type="character" w:customStyle="1" w:styleId="WW8Num17z1">
    <w:name w:val="WW8Num17z1"/>
    <w:rPr>
      <w:rFonts w:ascii="OpenSymbol" w:eastAsia="OpenSymbol" w:hAnsi="OpenSymbol" w:cs="StarSymbol"/>
      <w:sz w:val="18"/>
      <w:szCs w:val="18"/>
    </w:rPr>
  </w:style>
  <w:style w:type="character" w:customStyle="1" w:styleId="WW8Num18z0">
    <w:name w:val="WW8Num18z0"/>
    <w:rPr>
      <w:rFonts w:ascii="Symbol" w:eastAsia="Symbol" w:hAnsi="Symbol" w:cs="StarSymbol"/>
      <w:sz w:val="18"/>
      <w:szCs w:val="18"/>
    </w:rPr>
  </w:style>
  <w:style w:type="character" w:customStyle="1" w:styleId="WW8Num18z1">
    <w:name w:val="WW8Num18z1"/>
    <w:rPr>
      <w:rFonts w:ascii="OpenSymbol" w:eastAsia="OpenSymbol" w:hAnsi="OpenSymbol" w:cs="StarSymbol"/>
      <w:sz w:val="18"/>
      <w:szCs w:val="18"/>
    </w:rPr>
  </w:style>
  <w:style w:type="character" w:customStyle="1" w:styleId="WW8Num19z0">
    <w:name w:val="WW8Num19z0"/>
    <w:rPr>
      <w:rFonts w:ascii="Symbol" w:eastAsia="Symbol" w:hAnsi="Symbol" w:cs="StarSymbol"/>
      <w:sz w:val="18"/>
      <w:szCs w:val="18"/>
    </w:rPr>
  </w:style>
  <w:style w:type="character" w:customStyle="1" w:styleId="WW8Num19z1">
    <w:name w:val="WW8Num19z1"/>
    <w:rPr>
      <w:rFonts w:ascii="OpenSymbol" w:eastAsia="OpenSymbol" w:hAnsi="OpenSymbol" w:cs="StarSymbol"/>
      <w:sz w:val="18"/>
      <w:szCs w:val="18"/>
    </w:rPr>
  </w:style>
  <w:style w:type="character" w:customStyle="1" w:styleId="WW8Num20z0">
    <w:name w:val="WW8Num20z0"/>
    <w:rPr>
      <w:rFonts w:ascii="Symbol" w:eastAsia="Symbol" w:hAnsi="Symbol" w:cs="StarSymbol"/>
      <w:sz w:val="18"/>
      <w:szCs w:val="18"/>
    </w:rPr>
  </w:style>
  <w:style w:type="character" w:customStyle="1" w:styleId="WW8Num20z1">
    <w:name w:val="WW8Num20z1"/>
    <w:rPr>
      <w:rFonts w:ascii="OpenSymbol" w:eastAsia="OpenSymbol" w:hAnsi="OpenSymbol" w:cs="StarSymbol"/>
      <w:sz w:val="18"/>
      <w:szCs w:val="18"/>
    </w:rPr>
  </w:style>
  <w:style w:type="character" w:customStyle="1" w:styleId="WW8Num21z0">
    <w:name w:val="WW8Num21z0"/>
    <w:rPr>
      <w:rFonts w:ascii="Symbol" w:eastAsia="Symbol" w:hAnsi="Symbol" w:cs="StarSymbol"/>
      <w:sz w:val="18"/>
      <w:szCs w:val="18"/>
    </w:rPr>
  </w:style>
  <w:style w:type="character" w:customStyle="1" w:styleId="WW8Num21z1">
    <w:name w:val="WW8Num21z1"/>
    <w:rPr>
      <w:rFonts w:ascii="OpenSymbol" w:eastAsia="OpenSymbol" w:hAnsi="OpenSymbol" w:cs="StarSymbol"/>
      <w:sz w:val="18"/>
      <w:szCs w:val="18"/>
    </w:rPr>
  </w:style>
  <w:style w:type="character" w:customStyle="1" w:styleId="WW8Num22z0">
    <w:name w:val="WW8Num22z0"/>
    <w:rPr>
      <w:rFonts w:ascii="Symbol" w:eastAsia="Symbol" w:hAnsi="Symbol" w:cs="StarSymbol"/>
      <w:sz w:val="18"/>
      <w:szCs w:val="18"/>
    </w:rPr>
  </w:style>
  <w:style w:type="character" w:customStyle="1" w:styleId="WW8Num22z1">
    <w:name w:val="WW8Num22z1"/>
    <w:rPr>
      <w:rFonts w:ascii="OpenSymbol" w:eastAsia="OpenSymbol" w:hAnsi="OpenSymbol" w:cs="StarSymbol"/>
      <w:sz w:val="18"/>
      <w:szCs w:val="18"/>
    </w:rPr>
  </w:style>
  <w:style w:type="character" w:customStyle="1" w:styleId="WW8Num23z0">
    <w:name w:val="WW8Num23z0"/>
    <w:rPr>
      <w:rFonts w:ascii="Symbol" w:eastAsia="Symbol" w:hAnsi="Symbol" w:cs="StarSymbol"/>
      <w:sz w:val="18"/>
      <w:szCs w:val="18"/>
    </w:rPr>
  </w:style>
  <w:style w:type="character" w:customStyle="1" w:styleId="WW8Num23z1">
    <w:name w:val="WW8Num23z1"/>
    <w:rPr>
      <w:rFonts w:ascii="OpenSymbol" w:eastAsia="OpenSymbol" w:hAnsi="OpenSymbol" w:cs="StarSymbol"/>
      <w:sz w:val="18"/>
      <w:szCs w:val="18"/>
    </w:rPr>
  </w:style>
  <w:style w:type="character" w:customStyle="1" w:styleId="WW8Num24z0">
    <w:name w:val="WW8Num24z0"/>
    <w:rPr>
      <w:rFonts w:ascii="Symbol" w:eastAsia="Symbol" w:hAnsi="Symbol" w:cs="StarSymbol"/>
      <w:sz w:val="18"/>
      <w:szCs w:val="18"/>
    </w:rPr>
  </w:style>
  <w:style w:type="character" w:customStyle="1" w:styleId="WW8Num24z1">
    <w:name w:val="WW8Num24z1"/>
    <w:rPr>
      <w:rFonts w:ascii="OpenSymbol" w:eastAsia="OpenSymbol" w:hAnsi="OpenSymbol" w:cs="StarSymbol"/>
      <w:sz w:val="18"/>
      <w:szCs w:val="18"/>
    </w:rPr>
  </w:style>
  <w:style w:type="character" w:customStyle="1" w:styleId="WW8Num25z0">
    <w:name w:val="WW8Num25z0"/>
    <w:rPr>
      <w:rFonts w:ascii="Symbol" w:eastAsia="Symbol" w:hAnsi="Symbol" w:cs="StarSymbol"/>
      <w:sz w:val="18"/>
      <w:szCs w:val="18"/>
    </w:rPr>
  </w:style>
  <w:style w:type="character" w:customStyle="1" w:styleId="WW8Num25z1">
    <w:name w:val="WW8Num25z1"/>
    <w:rPr>
      <w:rFonts w:ascii="OpenSymbol" w:eastAsia="OpenSymbol" w:hAnsi="OpenSymbol" w:cs="StarSymbol"/>
      <w:sz w:val="18"/>
      <w:szCs w:val="18"/>
    </w:rPr>
  </w:style>
  <w:style w:type="character" w:customStyle="1" w:styleId="WW8Num26z0">
    <w:name w:val="WW8Num26z0"/>
    <w:rPr>
      <w:rFonts w:ascii="Symbol" w:eastAsia="Symbol" w:hAnsi="Symbol" w:cs="StarSymbol"/>
      <w:sz w:val="18"/>
      <w:szCs w:val="18"/>
    </w:rPr>
  </w:style>
  <w:style w:type="character" w:customStyle="1" w:styleId="WW8Num26z1">
    <w:name w:val="WW8Num26z1"/>
    <w:rPr>
      <w:rFonts w:ascii="OpenSymbol" w:eastAsia="OpenSymbol" w:hAnsi="OpenSymbol" w:cs="StarSymbol"/>
      <w:sz w:val="18"/>
      <w:szCs w:val="18"/>
    </w:rPr>
  </w:style>
  <w:style w:type="character" w:customStyle="1" w:styleId="WW8Num27z0">
    <w:name w:val="WW8Num27z0"/>
    <w:rPr>
      <w:rFonts w:ascii="Symbol" w:eastAsia="Symbol" w:hAnsi="Symbol" w:cs="StarSymbol"/>
      <w:sz w:val="18"/>
      <w:szCs w:val="18"/>
    </w:rPr>
  </w:style>
  <w:style w:type="character" w:customStyle="1" w:styleId="WW8Num27z1">
    <w:name w:val="WW8Num27z1"/>
    <w:rPr>
      <w:rFonts w:ascii="OpenSymbol" w:eastAsia="OpenSymbol" w:hAnsi="OpenSymbol" w:cs="StarSymbol"/>
      <w:sz w:val="18"/>
      <w:szCs w:val="18"/>
    </w:rPr>
  </w:style>
  <w:style w:type="character" w:customStyle="1" w:styleId="WW8Num28z0">
    <w:name w:val="WW8Num28z0"/>
    <w:rPr>
      <w:rFonts w:ascii="Symbol" w:eastAsia="Symbol" w:hAnsi="Symbol" w:cs="StarSymbol"/>
      <w:sz w:val="18"/>
      <w:szCs w:val="18"/>
    </w:rPr>
  </w:style>
  <w:style w:type="character" w:customStyle="1" w:styleId="WW8Num28z1">
    <w:name w:val="WW8Num28z1"/>
    <w:rPr>
      <w:rFonts w:ascii="OpenSymbol" w:eastAsia="OpenSymbol" w:hAnsi="OpenSymbol" w:cs="StarSymbol"/>
      <w:sz w:val="18"/>
      <w:szCs w:val="18"/>
    </w:rPr>
  </w:style>
  <w:style w:type="character" w:customStyle="1" w:styleId="WW8Num29z0">
    <w:name w:val="WW8Num29z0"/>
    <w:rPr>
      <w:rFonts w:ascii="Symbol" w:eastAsia="Symbol" w:hAnsi="Symbol" w:cs="StarSymbol"/>
      <w:color w:val="000000"/>
      <w:sz w:val="18"/>
      <w:szCs w:val="18"/>
    </w:rPr>
  </w:style>
  <w:style w:type="character" w:customStyle="1" w:styleId="WW8Num29z1">
    <w:name w:val="WW8Num29z1"/>
    <w:rPr>
      <w:rFonts w:ascii="OpenSymbol" w:eastAsia="OpenSymbol" w:hAnsi="OpenSymbol" w:cs="StarSymbol"/>
      <w:sz w:val="18"/>
      <w:szCs w:val="18"/>
    </w:rPr>
  </w:style>
  <w:style w:type="character" w:customStyle="1" w:styleId="WW8Num30z0">
    <w:name w:val="WW8Num30z0"/>
    <w:rPr>
      <w:rFonts w:ascii="Symbol" w:eastAsia="Symbol" w:hAnsi="Symbol" w:cs="StarSymbol"/>
      <w:sz w:val="18"/>
      <w:szCs w:val="18"/>
    </w:rPr>
  </w:style>
  <w:style w:type="character" w:customStyle="1" w:styleId="WW8Num30z1">
    <w:name w:val="WW8Num30z1"/>
    <w:rPr>
      <w:rFonts w:ascii="OpenSymbol" w:eastAsia="OpenSymbol" w:hAnsi="OpenSymbol" w:cs="StarSymbol"/>
      <w:sz w:val="18"/>
      <w:szCs w:val="18"/>
    </w:rPr>
  </w:style>
  <w:style w:type="character" w:customStyle="1" w:styleId="WW8Num31z0">
    <w:name w:val="WW8Num31z0"/>
    <w:rPr>
      <w:rFonts w:ascii="Symbol" w:eastAsia="Symbol" w:hAnsi="Symbol" w:cs="StarSymbol"/>
      <w:color w:val="000000"/>
      <w:sz w:val="18"/>
      <w:szCs w:val="18"/>
    </w:rPr>
  </w:style>
  <w:style w:type="character" w:customStyle="1" w:styleId="WW8Num31z1">
    <w:name w:val="WW8Num31z1"/>
    <w:rPr>
      <w:rFonts w:ascii="OpenSymbol" w:eastAsia="OpenSymbol" w:hAnsi="OpenSymbol" w:cs="StarSymbol"/>
      <w:sz w:val="18"/>
      <w:szCs w:val="18"/>
    </w:rPr>
  </w:style>
  <w:style w:type="character" w:customStyle="1" w:styleId="WW8Num32z0">
    <w:name w:val="WW8Num32z0"/>
    <w:rPr>
      <w:rFonts w:ascii="Symbol" w:eastAsia="Symbol" w:hAnsi="Symbol" w:cs="StarSymbol"/>
      <w:sz w:val="18"/>
      <w:szCs w:val="18"/>
    </w:rPr>
  </w:style>
  <w:style w:type="character" w:customStyle="1" w:styleId="WW8Num32z1">
    <w:name w:val="WW8Num32z1"/>
    <w:rPr>
      <w:rFonts w:ascii="OpenSymbol" w:eastAsia="OpenSymbol" w:hAnsi="OpenSymbol" w:cs="StarSymbol"/>
      <w:sz w:val="18"/>
      <w:szCs w:val="18"/>
    </w:rPr>
  </w:style>
  <w:style w:type="character" w:customStyle="1" w:styleId="WW8Num33z0">
    <w:name w:val="WW8Num33z0"/>
    <w:rPr>
      <w:rFonts w:ascii="Symbol" w:eastAsia="Symbol" w:hAnsi="Symbol" w:cs="StarSymbol"/>
      <w:sz w:val="18"/>
      <w:szCs w:val="18"/>
    </w:rPr>
  </w:style>
  <w:style w:type="character" w:customStyle="1" w:styleId="WW8Num33z1">
    <w:name w:val="WW8Num33z1"/>
    <w:rPr>
      <w:rFonts w:ascii="OpenSymbol" w:eastAsia="OpenSymbol" w:hAnsi="OpenSymbol" w:cs="StarSymbol"/>
      <w:sz w:val="18"/>
      <w:szCs w:val="18"/>
    </w:rPr>
  </w:style>
  <w:style w:type="character" w:customStyle="1" w:styleId="WW8Num34z0">
    <w:name w:val="WW8Num34z0"/>
    <w:rPr>
      <w:rFonts w:ascii="Symbol" w:eastAsia="Symbol" w:hAnsi="Symbol" w:cs="StarSymbol"/>
      <w:sz w:val="18"/>
      <w:szCs w:val="18"/>
    </w:rPr>
  </w:style>
  <w:style w:type="character" w:customStyle="1" w:styleId="WW8Num34z1">
    <w:name w:val="WW8Num34z1"/>
    <w:rPr>
      <w:rFonts w:ascii="OpenSymbol" w:eastAsia="OpenSymbol" w:hAnsi="OpenSymbol" w:cs="StarSymbol"/>
      <w:sz w:val="18"/>
      <w:szCs w:val="18"/>
    </w:rPr>
  </w:style>
  <w:style w:type="character" w:customStyle="1" w:styleId="WW8Num35z0">
    <w:name w:val="WW8Num35z0"/>
    <w:rPr>
      <w:rFonts w:ascii="Symbol" w:eastAsia="Symbol" w:hAnsi="Symbol" w:cs="StarSymbol"/>
      <w:sz w:val="18"/>
      <w:szCs w:val="18"/>
    </w:rPr>
  </w:style>
  <w:style w:type="character" w:customStyle="1" w:styleId="WW8Num35z1">
    <w:name w:val="WW8Num35z1"/>
    <w:rPr>
      <w:rFonts w:ascii="OpenSymbol" w:eastAsia="OpenSymbol" w:hAnsi="OpenSymbol" w:cs="StarSymbol"/>
      <w:sz w:val="18"/>
      <w:szCs w:val="18"/>
    </w:rPr>
  </w:style>
  <w:style w:type="character" w:customStyle="1" w:styleId="WW8Num36z0">
    <w:name w:val="WW8Num36z0"/>
    <w:rPr>
      <w:rFonts w:ascii="Symbol" w:eastAsia="Symbol" w:hAnsi="Symbol" w:cs="StarSymbol"/>
      <w:sz w:val="18"/>
      <w:szCs w:val="18"/>
    </w:rPr>
  </w:style>
  <w:style w:type="character" w:customStyle="1" w:styleId="WW8Num36z1">
    <w:name w:val="WW8Num36z1"/>
    <w:rPr>
      <w:rFonts w:ascii="OpenSymbol" w:eastAsia="OpenSymbol" w:hAnsi="OpenSymbol" w:cs="StarSymbol"/>
      <w:sz w:val="18"/>
      <w:szCs w:val="18"/>
    </w:rPr>
  </w:style>
  <w:style w:type="character" w:customStyle="1" w:styleId="WW8Num37z0">
    <w:name w:val="WW8Num37z0"/>
    <w:rPr>
      <w:rFonts w:ascii="Symbol" w:eastAsia="Symbol" w:hAnsi="Symbol" w:cs="StarSymbol"/>
      <w:sz w:val="18"/>
      <w:szCs w:val="18"/>
    </w:rPr>
  </w:style>
  <w:style w:type="character" w:customStyle="1" w:styleId="WW8Num37z1">
    <w:name w:val="WW8Num37z1"/>
    <w:rPr>
      <w:rFonts w:ascii="OpenSymbol" w:eastAsia="OpenSymbol" w:hAnsi="OpenSymbol" w:cs="StarSymbol"/>
      <w:sz w:val="18"/>
      <w:szCs w:val="18"/>
    </w:rPr>
  </w:style>
  <w:style w:type="character" w:customStyle="1" w:styleId="WW8Num38z0">
    <w:name w:val="WW8Num38z0"/>
    <w:rPr>
      <w:rFonts w:ascii="Symbol" w:eastAsia="Symbol" w:hAnsi="Symbol" w:cs="StarSymbol"/>
      <w:sz w:val="18"/>
      <w:szCs w:val="18"/>
    </w:rPr>
  </w:style>
  <w:style w:type="character" w:customStyle="1" w:styleId="WW8Num38z1">
    <w:name w:val="WW8Num38z1"/>
    <w:rPr>
      <w:rFonts w:ascii="OpenSymbol" w:eastAsia="OpenSymbol" w:hAnsi="OpenSymbol" w:cs="StarSymbol"/>
      <w:sz w:val="18"/>
      <w:szCs w:val="18"/>
    </w:rPr>
  </w:style>
  <w:style w:type="character" w:customStyle="1" w:styleId="WW8Num39z0">
    <w:name w:val="WW8Num39z0"/>
    <w:rPr>
      <w:rFonts w:ascii="Symbol" w:eastAsia="Symbol" w:hAnsi="Symbol" w:cs="StarSymbol"/>
      <w:sz w:val="18"/>
      <w:szCs w:val="18"/>
    </w:rPr>
  </w:style>
  <w:style w:type="character" w:customStyle="1" w:styleId="WW8Num39z1">
    <w:name w:val="WW8Num39z1"/>
    <w:rPr>
      <w:rFonts w:ascii="OpenSymbol" w:eastAsia="OpenSymbol" w:hAnsi="OpenSymbol" w:cs="StarSymbol"/>
      <w:sz w:val="18"/>
      <w:szCs w:val="18"/>
    </w:rPr>
  </w:style>
  <w:style w:type="character" w:customStyle="1" w:styleId="WW8Num40z0">
    <w:name w:val="WW8Num40z0"/>
    <w:rPr>
      <w:rFonts w:ascii="Symbol" w:eastAsia="Symbol" w:hAnsi="Symbol" w:cs="StarSymbol"/>
      <w:sz w:val="18"/>
      <w:szCs w:val="18"/>
    </w:rPr>
  </w:style>
  <w:style w:type="character" w:customStyle="1" w:styleId="WW8Num40z1">
    <w:name w:val="WW8Num40z1"/>
    <w:rPr>
      <w:rFonts w:ascii="OpenSymbol" w:eastAsia="OpenSymbol" w:hAnsi="OpenSymbol" w:cs="StarSymbol"/>
      <w:sz w:val="18"/>
      <w:szCs w:val="18"/>
    </w:rPr>
  </w:style>
  <w:style w:type="character" w:customStyle="1" w:styleId="WW8Num41z0">
    <w:name w:val="WW8Num41z0"/>
    <w:rPr>
      <w:rFonts w:ascii="Symbol" w:eastAsia="Symbol" w:hAnsi="Symbol" w:cs="StarSymbol"/>
      <w:sz w:val="18"/>
      <w:szCs w:val="18"/>
    </w:rPr>
  </w:style>
  <w:style w:type="character" w:customStyle="1" w:styleId="WW8Num41z1">
    <w:name w:val="WW8Num41z1"/>
    <w:rPr>
      <w:rFonts w:ascii="OpenSymbol" w:eastAsia="OpenSymbol" w:hAnsi="OpenSymbol" w:cs="StarSymbol"/>
      <w:sz w:val="18"/>
      <w:szCs w:val="18"/>
    </w:rPr>
  </w:style>
  <w:style w:type="character" w:customStyle="1" w:styleId="WW8Num42z0">
    <w:name w:val="WW8Num42z0"/>
    <w:rPr>
      <w:rFonts w:ascii="Symbol" w:eastAsia="Symbol" w:hAnsi="Symbol" w:cs="StarSymbol"/>
      <w:sz w:val="18"/>
      <w:szCs w:val="18"/>
    </w:rPr>
  </w:style>
  <w:style w:type="character" w:customStyle="1" w:styleId="WW8Num42z1">
    <w:name w:val="WW8Num42z1"/>
    <w:rPr>
      <w:rFonts w:ascii="OpenSymbol" w:eastAsia="OpenSymbol" w:hAnsi="OpenSymbol" w:cs="StarSymbol"/>
      <w:sz w:val="18"/>
      <w:szCs w:val="18"/>
    </w:rPr>
  </w:style>
  <w:style w:type="character" w:customStyle="1" w:styleId="WW8Num43z0">
    <w:name w:val="WW8Num43z0"/>
    <w:rPr>
      <w:rFonts w:ascii="Symbol" w:eastAsia="Symbol" w:hAnsi="Symbol" w:cs="StarSymbol"/>
      <w:sz w:val="18"/>
      <w:szCs w:val="18"/>
    </w:rPr>
  </w:style>
  <w:style w:type="character" w:customStyle="1" w:styleId="WW8Num43z1">
    <w:name w:val="WW8Num43z1"/>
    <w:rPr>
      <w:rFonts w:ascii="OpenSymbol" w:eastAsia="OpenSymbol" w:hAnsi="OpenSymbol" w:cs="StarSymbol"/>
      <w:sz w:val="18"/>
      <w:szCs w:val="18"/>
    </w:rPr>
  </w:style>
  <w:style w:type="character" w:customStyle="1" w:styleId="WW8Num44z0">
    <w:name w:val="WW8Num44z0"/>
    <w:rPr>
      <w:rFonts w:ascii="Symbol" w:eastAsia="Symbol" w:hAnsi="Symbol" w:cs="StarSymbol"/>
      <w:sz w:val="18"/>
      <w:szCs w:val="18"/>
    </w:rPr>
  </w:style>
  <w:style w:type="character" w:customStyle="1" w:styleId="WW8Num44z1">
    <w:name w:val="WW8Num44z1"/>
    <w:rPr>
      <w:rFonts w:ascii="OpenSymbol" w:eastAsia="OpenSymbol" w:hAnsi="OpenSymbol" w:cs="StarSymbol"/>
      <w:sz w:val="18"/>
      <w:szCs w:val="18"/>
    </w:rPr>
  </w:style>
  <w:style w:type="character" w:customStyle="1" w:styleId="WW8Num45z0">
    <w:name w:val="WW8Num45z0"/>
    <w:rPr>
      <w:rFonts w:ascii="Symbol" w:eastAsia="Symbol" w:hAnsi="Symbol" w:cs="StarSymbol"/>
      <w:sz w:val="18"/>
      <w:szCs w:val="18"/>
    </w:rPr>
  </w:style>
  <w:style w:type="character" w:customStyle="1" w:styleId="WW8Num45z1">
    <w:name w:val="WW8Num45z1"/>
    <w:rPr>
      <w:rFonts w:ascii="OpenSymbol" w:eastAsia="OpenSymbol" w:hAnsi="OpenSymbol" w:cs="StarSymbol"/>
      <w:sz w:val="18"/>
      <w:szCs w:val="18"/>
    </w:rPr>
  </w:style>
  <w:style w:type="character" w:customStyle="1" w:styleId="WW8Num46z0">
    <w:name w:val="WW8Num46z0"/>
    <w:rPr>
      <w:rFonts w:ascii="Symbol" w:eastAsia="Symbol" w:hAnsi="Symbol" w:cs="StarSymbol"/>
      <w:sz w:val="18"/>
      <w:szCs w:val="18"/>
    </w:rPr>
  </w:style>
  <w:style w:type="character" w:customStyle="1" w:styleId="WW8Num46z1">
    <w:name w:val="WW8Num46z1"/>
    <w:rPr>
      <w:rFonts w:ascii="OpenSymbol" w:eastAsia="OpenSymbol" w:hAnsi="OpenSymbol" w:cs="StarSymbol"/>
      <w:sz w:val="18"/>
      <w:szCs w:val="18"/>
    </w:rPr>
  </w:style>
  <w:style w:type="character" w:customStyle="1" w:styleId="WW8Num47z0">
    <w:name w:val="WW8Num47z0"/>
    <w:rPr>
      <w:rFonts w:ascii="Symbol" w:eastAsia="Symbol" w:hAnsi="Symbol" w:cs="StarSymbol"/>
      <w:sz w:val="18"/>
      <w:szCs w:val="18"/>
    </w:rPr>
  </w:style>
  <w:style w:type="character" w:customStyle="1" w:styleId="WW8Num47z1">
    <w:name w:val="WW8Num47z1"/>
    <w:rPr>
      <w:rFonts w:ascii="OpenSymbol" w:eastAsia="OpenSymbol" w:hAnsi="OpenSymbol" w:cs="StarSymbol"/>
      <w:sz w:val="18"/>
      <w:szCs w:val="18"/>
    </w:rPr>
  </w:style>
  <w:style w:type="character" w:customStyle="1" w:styleId="WW8Num48z0">
    <w:name w:val="WW8Num48z0"/>
    <w:rPr>
      <w:rFonts w:ascii="Symbol" w:eastAsia="Symbol" w:hAnsi="Symbol" w:cs="StarSymbol"/>
      <w:sz w:val="18"/>
      <w:szCs w:val="18"/>
    </w:rPr>
  </w:style>
  <w:style w:type="character" w:customStyle="1" w:styleId="WW8Num48z1">
    <w:name w:val="WW8Num48z1"/>
    <w:rPr>
      <w:rFonts w:ascii="OpenSymbol" w:eastAsia="OpenSymbol" w:hAnsi="OpenSymbol" w:cs="StarSymbol"/>
      <w:sz w:val="18"/>
      <w:szCs w:val="18"/>
    </w:rPr>
  </w:style>
  <w:style w:type="character" w:customStyle="1" w:styleId="WW8Num49z0">
    <w:name w:val="WW8Num49z0"/>
    <w:rPr>
      <w:rFonts w:ascii="Symbol" w:eastAsia="Symbol" w:hAnsi="Symbol" w:cs="StarSymbol"/>
      <w:sz w:val="18"/>
      <w:szCs w:val="18"/>
    </w:rPr>
  </w:style>
  <w:style w:type="character" w:customStyle="1" w:styleId="WW8Num49z1">
    <w:name w:val="WW8Num49z1"/>
    <w:rPr>
      <w:rFonts w:ascii="OpenSymbol" w:eastAsia="OpenSymbol" w:hAnsi="OpenSymbol" w:cs="StarSymbol"/>
      <w:sz w:val="18"/>
      <w:szCs w:val="18"/>
    </w:rPr>
  </w:style>
  <w:style w:type="character" w:customStyle="1" w:styleId="WW8Num50z0">
    <w:name w:val="WW8Num50z0"/>
    <w:rPr>
      <w:rFonts w:ascii="Symbol" w:eastAsia="Symbol" w:hAnsi="Symbol" w:cs="StarSymbol"/>
      <w:sz w:val="18"/>
      <w:szCs w:val="18"/>
    </w:rPr>
  </w:style>
  <w:style w:type="character" w:customStyle="1" w:styleId="WW8Num50z1">
    <w:name w:val="WW8Num50z1"/>
    <w:rPr>
      <w:rFonts w:ascii="OpenSymbol" w:eastAsia="OpenSymbol" w:hAnsi="OpenSymbol" w:cs="StarSymbol"/>
      <w:sz w:val="18"/>
      <w:szCs w:val="18"/>
    </w:rPr>
  </w:style>
  <w:style w:type="character" w:customStyle="1" w:styleId="WW8Num51z0">
    <w:name w:val="WW8Num51z0"/>
    <w:rPr>
      <w:rFonts w:ascii="Symbol" w:eastAsia="Symbol" w:hAnsi="Symbol" w:cs="StarSymbol"/>
      <w:sz w:val="18"/>
      <w:szCs w:val="18"/>
    </w:rPr>
  </w:style>
  <w:style w:type="character" w:customStyle="1" w:styleId="WW8Num51z1">
    <w:name w:val="WW8Num51z1"/>
    <w:rPr>
      <w:rFonts w:ascii="OpenSymbol" w:eastAsia="OpenSymbol" w:hAnsi="OpenSymbol" w:cs="StarSymbol"/>
      <w:sz w:val="18"/>
      <w:szCs w:val="18"/>
    </w:rPr>
  </w:style>
  <w:style w:type="character" w:customStyle="1" w:styleId="WW8Num52z0">
    <w:name w:val="WW8Num52z0"/>
    <w:rPr>
      <w:rFonts w:ascii="Symbol" w:eastAsia="Symbol" w:hAnsi="Symbol" w:cs="StarSymbol"/>
      <w:sz w:val="18"/>
      <w:szCs w:val="18"/>
    </w:rPr>
  </w:style>
  <w:style w:type="character" w:customStyle="1" w:styleId="WW8Num52z1">
    <w:name w:val="WW8Num52z1"/>
    <w:rPr>
      <w:rFonts w:ascii="OpenSymbol" w:eastAsia="OpenSymbol" w:hAnsi="OpenSymbol" w:cs="StarSymbol"/>
      <w:sz w:val="18"/>
      <w:szCs w:val="18"/>
    </w:rPr>
  </w:style>
  <w:style w:type="character" w:customStyle="1" w:styleId="WW8Num53z0">
    <w:name w:val="WW8Num53z0"/>
    <w:rPr>
      <w:rFonts w:ascii="Symbol" w:eastAsia="Symbol" w:hAnsi="Symbol" w:cs="StarSymbol"/>
      <w:sz w:val="18"/>
      <w:szCs w:val="18"/>
    </w:rPr>
  </w:style>
  <w:style w:type="character" w:customStyle="1" w:styleId="WW8Num53z1">
    <w:name w:val="WW8Num53z1"/>
    <w:rPr>
      <w:rFonts w:ascii="OpenSymbol" w:eastAsia="OpenSymbol" w:hAnsi="OpenSymbol" w:cs="StarSymbol"/>
      <w:sz w:val="18"/>
      <w:szCs w:val="18"/>
    </w:rPr>
  </w:style>
  <w:style w:type="character" w:customStyle="1" w:styleId="WW8Num54z0">
    <w:name w:val="WW8Num54z0"/>
    <w:rPr>
      <w:rFonts w:ascii="Symbol" w:eastAsia="Symbol" w:hAnsi="Symbol" w:cs="StarSymbol"/>
      <w:sz w:val="18"/>
      <w:szCs w:val="18"/>
    </w:rPr>
  </w:style>
  <w:style w:type="character" w:customStyle="1" w:styleId="WW8Num54z1">
    <w:name w:val="WW8Num54z1"/>
    <w:rPr>
      <w:rFonts w:ascii="OpenSymbol" w:eastAsia="OpenSymbol" w:hAnsi="OpenSymbol" w:cs="StarSymbol"/>
      <w:sz w:val="18"/>
      <w:szCs w:val="18"/>
    </w:rPr>
  </w:style>
  <w:style w:type="character" w:customStyle="1" w:styleId="WW8Num55z0">
    <w:name w:val="WW8Num55z0"/>
    <w:rPr>
      <w:rFonts w:ascii="Symbol" w:eastAsia="Symbol" w:hAnsi="Symbol" w:cs="StarSymbol"/>
      <w:sz w:val="18"/>
      <w:szCs w:val="18"/>
    </w:rPr>
  </w:style>
  <w:style w:type="character" w:customStyle="1" w:styleId="WW8Num55z1">
    <w:name w:val="WW8Num55z1"/>
    <w:rPr>
      <w:rFonts w:ascii="OpenSymbol" w:eastAsia="OpenSymbol" w:hAnsi="OpenSymbol" w:cs="StarSymbol"/>
      <w:sz w:val="18"/>
      <w:szCs w:val="18"/>
    </w:rPr>
  </w:style>
  <w:style w:type="character" w:customStyle="1" w:styleId="WW8Num56z0">
    <w:name w:val="WW8Num56z0"/>
    <w:rPr>
      <w:rFonts w:ascii="Symbol" w:eastAsia="Symbol" w:hAnsi="Symbol" w:cs="StarSymbol"/>
      <w:sz w:val="18"/>
      <w:szCs w:val="18"/>
    </w:rPr>
  </w:style>
  <w:style w:type="character" w:customStyle="1" w:styleId="WW8Num56z1">
    <w:name w:val="WW8Num56z1"/>
    <w:rPr>
      <w:rFonts w:ascii="OpenSymbol" w:eastAsia="OpenSymbol" w:hAnsi="OpenSymbol" w:cs="StarSymbol"/>
      <w:sz w:val="18"/>
      <w:szCs w:val="18"/>
    </w:rPr>
  </w:style>
  <w:style w:type="character" w:customStyle="1" w:styleId="WW8Num57z0">
    <w:name w:val="WW8Num57z0"/>
    <w:rPr>
      <w:rFonts w:ascii="Symbol" w:eastAsia="Symbol" w:hAnsi="Symbol" w:cs="StarSymbol"/>
      <w:sz w:val="18"/>
      <w:szCs w:val="18"/>
    </w:rPr>
  </w:style>
  <w:style w:type="character" w:customStyle="1" w:styleId="WW8Num57z1">
    <w:name w:val="WW8Num57z1"/>
    <w:rPr>
      <w:rFonts w:ascii="OpenSymbol" w:eastAsia="OpenSymbol" w:hAnsi="OpenSymbol" w:cs="StarSymbol"/>
      <w:sz w:val="18"/>
      <w:szCs w:val="18"/>
    </w:rPr>
  </w:style>
  <w:style w:type="character" w:customStyle="1" w:styleId="WW8Num58z0">
    <w:name w:val="WW8Num58z0"/>
    <w:rPr>
      <w:rFonts w:ascii="Symbol" w:eastAsia="Symbol" w:hAnsi="Symbol" w:cs="StarSymbol"/>
      <w:sz w:val="18"/>
      <w:szCs w:val="18"/>
    </w:rPr>
  </w:style>
  <w:style w:type="character" w:customStyle="1" w:styleId="WW8Num58z1">
    <w:name w:val="WW8Num58z1"/>
    <w:rPr>
      <w:rFonts w:ascii="OpenSymbol" w:eastAsia="OpenSymbol" w:hAnsi="OpenSymbol" w:cs="StarSymbol"/>
      <w:sz w:val="18"/>
      <w:szCs w:val="18"/>
    </w:rPr>
  </w:style>
  <w:style w:type="character" w:customStyle="1" w:styleId="WW8Num59z0">
    <w:name w:val="WW8Num59z0"/>
    <w:rPr>
      <w:rFonts w:ascii="Symbol" w:eastAsia="Symbol" w:hAnsi="Symbol" w:cs="StarSymbol"/>
      <w:color w:val="000000"/>
      <w:sz w:val="18"/>
      <w:szCs w:val="18"/>
    </w:rPr>
  </w:style>
  <w:style w:type="character" w:customStyle="1" w:styleId="WW8Num59z1">
    <w:name w:val="WW8Num59z1"/>
    <w:rPr>
      <w:rFonts w:ascii="OpenSymbol" w:eastAsia="OpenSymbol" w:hAnsi="OpenSymbol" w:cs="StarSymbol"/>
      <w:sz w:val="18"/>
      <w:szCs w:val="18"/>
    </w:rPr>
  </w:style>
  <w:style w:type="character" w:customStyle="1" w:styleId="WW8Num60z0">
    <w:name w:val="WW8Num60z0"/>
    <w:rPr>
      <w:rFonts w:ascii="Symbol" w:eastAsia="Symbol" w:hAnsi="Symbol" w:cs="StarSymbol"/>
      <w:sz w:val="18"/>
      <w:szCs w:val="18"/>
    </w:rPr>
  </w:style>
  <w:style w:type="character" w:customStyle="1" w:styleId="WW8Num60z1">
    <w:name w:val="WW8Num60z1"/>
    <w:rPr>
      <w:rFonts w:ascii="OpenSymbol" w:eastAsia="OpenSymbol" w:hAnsi="OpenSymbol" w:cs="StarSymbol"/>
      <w:sz w:val="18"/>
      <w:szCs w:val="18"/>
    </w:rPr>
  </w:style>
  <w:style w:type="character" w:customStyle="1" w:styleId="WW8Num61z0">
    <w:name w:val="WW8Num61z0"/>
    <w:rPr>
      <w:rFonts w:ascii="Symbol" w:eastAsia="Symbol" w:hAnsi="Symbol" w:cs="StarSymbol"/>
      <w:sz w:val="18"/>
      <w:szCs w:val="18"/>
    </w:rPr>
  </w:style>
  <w:style w:type="character" w:customStyle="1" w:styleId="WW8Num61z1">
    <w:name w:val="WW8Num61z1"/>
    <w:rPr>
      <w:rFonts w:ascii="OpenSymbol" w:eastAsia="OpenSymbol" w:hAnsi="OpenSymbol" w:cs="StarSymbol"/>
      <w:sz w:val="18"/>
      <w:szCs w:val="18"/>
    </w:rPr>
  </w:style>
  <w:style w:type="character" w:customStyle="1" w:styleId="WW8Num62z0">
    <w:name w:val="WW8Num62z0"/>
    <w:rPr>
      <w:rFonts w:ascii="Symbol" w:eastAsia="Symbol" w:hAnsi="Symbol" w:cs="StarSymbol"/>
      <w:sz w:val="18"/>
      <w:szCs w:val="18"/>
    </w:rPr>
  </w:style>
  <w:style w:type="character" w:customStyle="1" w:styleId="WW8Num62z1">
    <w:name w:val="WW8Num62z1"/>
    <w:rPr>
      <w:rFonts w:ascii="OpenSymbol" w:eastAsia="OpenSymbol" w:hAnsi="OpenSymbol" w:cs="StarSymbol"/>
      <w:sz w:val="18"/>
      <w:szCs w:val="18"/>
    </w:rPr>
  </w:style>
  <w:style w:type="character" w:customStyle="1" w:styleId="WW8Num63z0">
    <w:name w:val="WW8Num63z0"/>
    <w:rPr>
      <w:rFonts w:ascii="Symbol" w:eastAsia="Symbol" w:hAnsi="Symbol" w:cs="StarSymbol"/>
      <w:sz w:val="18"/>
      <w:szCs w:val="18"/>
    </w:rPr>
  </w:style>
  <w:style w:type="character" w:customStyle="1" w:styleId="WW8Num63z1">
    <w:name w:val="WW8Num63z1"/>
    <w:rPr>
      <w:rFonts w:ascii="OpenSymbol" w:eastAsia="OpenSymbol" w:hAnsi="OpenSymbol" w:cs="StarSymbol"/>
      <w:sz w:val="18"/>
      <w:szCs w:val="18"/>
    </w:rPr>
  </w:style>
  <w:style w:type="character" w:customStyle="1" w:styleId="WW8Num64z0">
    <w:name w:val="WW8Num64z0"/>
    <w:rPr>
      <w:rFonts w:ascii="Symbol" w:eastAsia="Symbol" w:hAnsi="Symbol" w:cs="StarSymbol"/>
      <w:sz w:val="18"/>
      <w:szCs w:val="18"/>
    </w:rPr>
  </w:style>
  <w:style w:type="character" w:customStyle="1" w:styleId="WW8Num64z1">
    <w:name w:val="WW8Num64z1"/>
    <w:rPr>
      <w:rFonts w:ascii="OpenSymbol" w:eastAsia="OpenSymbol" w:hAnsi="OpenSymbol" w:cs="StarSymbol"/>
      <w:sz w:val="18"/>
      <w:szCs w:val="18"/>
    </w:rPr>
  </w:style>
  <w:style w:type="character" w:customStyle="1" w:styleId="Policepardfaut2">
    <w:name w:val="Police par défaut2"/>
  </w:style>
  <w:style w:type="character" w:customStyle="1" w:styleId="WW8Num65z0">
    <w:name w:val="WW8Num65z0"/>
    <w:rPr>
      <w:rFonts w:ascii="Symbol" w:eastAsia="Symbol" w:hAnsi="Symbol" w:cs="StarSymbol"/>
      <w:sz w:val="18"/>
      <w:szCs w:val="18"/>
    </w:rPr>
  </w:style>
  <w:style w:type="character" w:customStyle="1" w:styleId="WW8Num65z1">
    <w:name w:val="WW8Num65z1"/>
    <w:rPr>
      <w:rFonts w:ascii="OpenSymbol" w:eastAsia="OpenSymbol" w:hAnsi="OpenSymbol" w:cs="StarSymbol"/>
      <w:sz w:val="18"/>
      <w:szCs w:val="18"/>
    </w:rPr>
  </w:style>
  <w:style w:type="character" w:customStyle="1" w:styleId="Policepardfaut1">
    <w:name w:val="Police par défau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Policepardfaut">
    <w:name w:val="WW-Police par défaut"/>
  </w:style>
  <w:style w:type="character" w:customStyle="1" w:styleId="Caractredenotedebasdepage">
    <w:name w:val="Caractère de note de bas de page"/>
  </w:style>
  <w:style w:type="character" w:customStyle="1" w:styleId="FootnoteSymbol">
    <w:name w:val="Footnote Symbol"/>
    <w:rPr>
      <w:position w:val="0"/>
      <w:vertAlign w:val="superscript"/>
    </w:rPr>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lang/>
    </w:rPr>
  </w:style>
  <w:style w:type="character" w:styleId="Numrodepage">
    <w:name w:val="page number"/>
    <w:basedOn w:val="Policepardfaut1"/>
  </w:style>
  <w:style w:type="character" w:customStyle="1" w:styleId="ListLabel1">
    <w:name w:val="ListLabel 1"/>
    <w:rPr>
      <w:rFonts w:cs="StarSymbol"/>
      <w:sz w:val="18"/>
      <w:szCs w:val="18"/>
    </w:rPr>
  </w:style>
  <w:style w:type="character" w:customStyle="1" w:styleId="ListLabel2">
    <w:name w:val="ListLabel 2"/>
    <w:rPr>
      <w:rFonts w:cs="StarSymbol"/>
      <w:color w:val="000000"/>
      <w:sz w:val="18"/>
      <w:szCs w:val="18"/>
    </w:rPr>
  </w:style>
  <w:style w:type="character" w:customStyle="1" w:styleId="NumberingSymbols">
    <w:name w:val="Numbering Symbols"/>
  </w:style>
  <w:style w:type="character" w:customStyle="1" w:styleId="VisitedInternetLink">
    <w:name w:val="Visited Internet Link"/>
    <w:rPr>
      <w:color w:val="800000"/>
      <w:u w:val="single"/>
      <w:lang/>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numbering" w:customStyle="1" w:styleId="WWNum23">
    <w:name w:val="WWNum23"/>
    <w:basedOn w:val="Aucuneliste"/>
    <w:pPr>
      <w:numPr>
        <w:numId w:val="23"/>
      </w:numPr>
    </w:pPr>
  </w:style>
  <w:style w:type="numbering" w:customStyle="1" w:styleId="WWNum24">
    <w:name w:val="WWNum24"/>
    <w:basedOn w:val="Aucuneliste"/>
    <w:pPr>
      <w:numPr>
        <w:numId w:val="24"/>
      </w:numPr>
    </w:pPr>
  </w:style>
  <w:style w:type="numbering" w:customStyle="1" w:styleId="WWNum25">
    <w:name w:val="WWNum25"/>
    <w:basedOn w:val="Aucuneliste"/>
    <w:pPr>
      <w:numPr>
        <w:numId w:val="25"/>
      </w:numPr>
    </w:pPr>
  </w:style>
  <w:style w:type="numbering" w:customStyle="1" w:styleId="WWNum26">
    <w:name w:val="WWNum26"/>
    <w:basedOn w:val="Aucuneliste"/>
    <w:pPr>
      <w:numPr>
        <w:numId w:val="26"/>
      </w:numPr>
    </w:pPr>
  </w:style>
  <w:style w:type="numbering" w:customStyle="1" w:styleId="WWNum27">
    <w:name w:val="WWNum27"/>
    <w:basedOn w:val="Aucuneliste"/>
    <w:pPr>
      <w:numPr>
        <w:numId w:val="27"/>
      </w:numPr>
    </w:pPr>
  </w:style>
  <w:style w:type="numbering" w:customStyle="1" w:styleId="WWNum28">
    <w:name w:val="WWNum28"/>
    <w:basedOn w:val="Aucuneliste"/>
    <w:pPr>
      <w:numPr>
        <w:numId w:val="28"/>
      </w:numPr>
    </w:pPr>
  </w:style>
  <w:style w:type="numbering" w:customStyle="1" w:styleId="WWNum29">
    <w:name w:val="WWNum29"/>
    <w:basedOn w:val="Aucuneliste"/>
    <w:pPr>
      <w:numPr>
        <w:numId w:val="29"/>
      </w:numPr>
    </w:pPr>
  </w:style>
  <w:style w:type="numbering" w:customStyle="1" w:styleId="WWNum30">
    <w:name w:val="WWNum30"/>
    <w:basedOn w:val="Aucuneliste"/>
    <w:pPr>
      <w:numPr>
        <w:numId w:val="30"/>
      </w:numPr>
    </w:pPr>
  </w:style>
  <w:style w:type="numbering" w:customStyle="1" w:styleId="WWNum31">
    <w:name w:val="WWNum31"/>
    <w:basedOn w:val="Aucuneliste"/>
    <w:pPr>
      <w:numPr>
        <w:numId w:val="31"/>
      </w:numPr>
    </w:pPr>
  </w:style>
  <w:style w:type="numbering" w:customStyle="1" w:styleId="WWNum32">
    <w:name w:val="WWNum32"/>
    <w:basedOn w:val="Aucuneliste"/>
    <w:pPr>
      <w:numPr>
        <w:numId w:val="32"/>
      </w:numPr>
    </w:pPr>
  </w:style>
  <w:style w:type="numbering" w:customStyle="1" w:styleId="WWNum33">
    <w:name w:val="WWNum33"/>
    <w:basedOn w:val="Aucuneliste"/>
    <w:pPr>
      <w:numPr>
        <w:numId w:val="33"/>
      </w:numPr>
    </w:pPr>
  </w:style>
  <w:style w:type="numbering" w:customStyle="1" w:styleId="WWNum34">
    <w:name w:val="WWNum34"/>
    <w:basedOn w:val="Aucuneliste"/>
    <w:pPr>
      <w:numPr>
        <w:numId w:val="34"/>
      </w:numPr>
    </w:pPr>
  </w:style>
  <w:style w:type="numbering" w:customStyle="1" w:styleId="WWNum35">
    <w:name w:val="WWNum35"/>
    <w:basedOn w:val="Aucuneliste"/>
    <w:pPr>
      <w:numPr>
        <w:numId w:val="35"/>
      </w:numPr>
    </w:pPr>
  </w:style>
  <w:style w:type="numbering" w:customStyle="1" w:styleId="WWNum36">
    <w:name w:val="WWNum36"/>
    <w:basedOn w:val="Aucuneliste"/>
    <w:pPr>
      <w:numPr>
        <w:numId w:val="36"/>
      </w:numPr>
    </w:pPr>
  </w:style>
  <w:style w:type="numbering" w:customStyle="1" w:styleId="WWNum37">
    <w:name w:val="WWNum37"/>
    <w:basedOn w:val="Aucuneliste"/>
    <w:pPr>
      <w:numPr>
        <w:numId w:val="37"/>
      </w:numPr>
    </w:pPr>
  </w:style>
  <w:style w:type="numbering" w:customStyle="1" w:styleId="WWNum38">
    <w:name w:val="WWNum38"/>
    <w:basedOn w:val="Aucuneliste"/>
    <w:pPr>
      <w:numPr>
        <w:numId w:val="38"/>
      </w:numPr>
    </w:pPr>
  </w:style>
  <w:style w:type="numbering" w:customStyle="1" w:styleId="WWNum39">
    <w:name w:val="WWNum39"/>
    <w:basedOn w:val="Aucuneliste"/>
    <w:pPr>
      <w:numPr>
        <w:numId w:val="39"/>
      </w:numPr>
    </w:pPr>
  </w:style>
  <w:style w:type="numbering" w:customStyle="1" w:styleId="WWNum40">
    <w:name w:val="WWNum40"/>
    <w:basedOn w:val="Aucuneliste"/>
    <w:pPr>
      <w:numPr>
        <w:numId w:val="40"/>
      </w:numPr>
    </w:pPr>
  </w:style>
  <w:style w:type="numbering" w:customStyle="1" w:styleId="WWNum41">
    <w:name w:val="WWNum41"/>
    <w:basedOn w:val="Aucuneliste"/>
    <w:pPr>
      <w:numPr>
        <w:numId w:val="41"/>
      </w:numPr>
    </w:pPr>
  </w:style>
  <w:style w:type="numbering" w:customStyle="1" w:styleId="WWNum42">
    <w:name w:val="WWNum42"/>
    <w:basedOn w:val="Aucuneliste"/>
    <w:pPr>
      <w:numPr>
        <w:numId w:val="42"/>
      </w:numPr>
    </w:pPr>
  </w:style>
  <w:style w:type="numbering" w:customStyle="1" w:styleId="WWNum43">
    <w:name w:val="WWNum43"/>
    <w:basedOn w:val="Aucuneliste"/>
    <w:pPr>
      <w:numPr>
        <w:numId w:val="43"/>
      </w:numPr>
    </w:pPr>
  </w:style>
  <w:style w:type="numbering" w:customStyle="1" w:styleId="WWNum44">
    <w:name w:val="WWNum44"/>
    <w:basedOn w:val="Aucuneliste"/>
    <w:pPr>
      <w:numPr>
        <w:numId w:val="44"/>
      </w:numPr>
    </w:pPr>
  </w:style>
  <w:style w:type="numbering" w:customStyle="1" w:styleId="WWNum45">
    <w:name w:val="WWNum45"/>
    <w:basedOn w:val="Aucuneliste"/>
    <w:pPr>
      <w:numPr>
        <w:numId w:val="45"/>
      </w:numPr>
    </w:pPr>
  </w:style>
  <w:style w:type="numbering" w:customStyle="1" w:styleId="WWNum46">
    <w:name w:val="WWNum46"/>
    <w:basedOn w:val="Aucuneliste"/>
    <w:pPr>
      <w:numPr>
        <w:numId w:val="46"/>
      </w:numPr>
    </w:pPr>
  </w:style>
  <w:style w:type="numbering" w:customStyle="1" w:styleId="WWNum47">
    <w:name w:val="WWNum47"/>
    <w:basedOn w:val="Aucuneliste"/>
    <w:pPr>
      <w:numPr>
        <w:numId w:val="47"/>
      </w:numPr>
    </w:pPr>
  </w:style>
  <w:style w:type="numbering" w:customStyle="1" w:styleId="WWNum48">
    <w:name w:val="WWNum48"/>
    <w:basedOn w:val="Aucuneliste"/>
    <w:pPr>
      <w:numPr>
        <w:numId w:val="48"/>
      </w:numPr>
    </w:pPr>
  </w:style>
  <w:style w:type="numbering" w:customStyle="1" w:styleId="WWNum49">
    <w:name w:val="WWNum49"/>
    <w:basedOn w:val="Aucuneliste"/>
    <w:pPr>
      <w:numPr>
        <w:numId w:val="49"/>
      </w:numPr>
    </w:pPr>
  </w:style>
  <w:style w:type="numbering" w:customStyle="1" w:styleId="WWNum50">
    <w:name w:val="WWNum50"/>
    <w:basedOn w:val="Aucuneliste"/>
    <w:pPr>
      <w:numPr>
        <w:numId w:val="50"/>
      </w:numPr>
    </w:pPr>
  </w:style>
  <w:style w:type="numbering" w:customStyle="1" w:styleId="WWNum51">
    <w:name w:val="WWNum51"/>
    <w:basedOn w:val="Aucuneliste"/>
    <w:pPr>
      <w:numPr>
        <w:numId w:val="51"/>
      </w:numPr>
    </w:pPr>
  </w:style>
  <w:style w:type="numbering" w:customStyle="1" w:styleId="WWNum52">
    <w:name w:val="WWNum52"/>
    <w:basedOn w:val="Aucuneliste"/>
    <w:pPr>
      <w:numPr>
        <w:numId w:val="52"/>
      </w:numPr>
    </w:pPr>
  </w:style>
  <w:style w:type="numbering" w:customStyle="1" w:styleId="WWNum53">
    <w:name w:val="WWNum53"/>
    <w:basedOn w:val="Aucuneliste"/>
    <w:pPr>
      <w:numPr>
        <w:numId w:val="53"/>
      </w:numPr>
    </w:pPr>
  </w:style>
  <w:style w:type="numbering" w:customStyle="1" w:styleId="WWNum54">
    <w:name w:val="WWNum54"/>
    <w:basedOn w:val="Aucuneliste"/>
    <w:pPr>
      <w:numPr>
        <w:numId w:val="54"/>
      </w:numPr>
    </w:pPr>
  </w:style>
  <w:style w:type="numbering" w:customStyle="1" w:styleId="WWNum55">
    <w:name w:val="WWNum55"/>
    <w:basedOn w:val="Aucuneliste"/>
    <w:pPr>
      <w:numPr>
        <w:numId w:val="55"/>
      </w:numPr>
    </w:pPr>
  </w:style>
  <w:style w:type="numbering" w:customStyle="1" w:styleId="WWNum56">
    <w:name w:val="WWNum56"/>
    <w:basedOn w:val="Aucuneliste"/>
    <w:pPr>
      <w:numPr>
        <w:numId w:val="56"/>
      </w:numPr>
    </w:pPr>
  </w:style>
  <w:style w:type="numbering" w:customStyle="1" w:styleId="WWNum57">
    <w:name w:val="WWNum57"/>
    <w:basedOn w:val="Aucuneliste"/>
    <w:pPr>
      <w:numPr>
        <w:numId w:val="57"/>
      </w:numPr>
    </w:pPr>
  </w:style>
  <w:style w:type="numbering" w:customStyle="1" w:styleId="WWNum58">
    <w:name w:val="WWNum58"/>
    <w:basedOn w:val="Aucuneliste"/>
    <w:pPr>
      <w:numPr>
        <w:numId w:val="58"/>
      </w:numPr>
    </w:pPr>
  </w:style>
  <w:style w:type="numbering" w:customStyle="1" w:styleId="WWNum59">
    <w:name w:val="WWNum59"/>
    <w:basedOn w:val="Aucuneliste"/>
    <w:pPr>
      <w:numPr>
        <w:numId w:val="59"/>
      </w:numPr>
    </w:pPr>
  </w:style>
  <w:style w:type="numbering" w:customStyle="1" w:styleId="WWNum60">
    <w:name w:val="WWNum60"/>
    <w:basedOn w:val="Aucuneliste"/>
    <w:pPr>
      <w:numPr>
        <w:numId w:val="60"/>
      </w:numPr>
    </w:pPr>
  </w:style>
  <w:style w:type="numbering" w:customStyle="1" w:styleId="WWNum61">
    <w:name w:val="WWNum61"/>
    <w:basedOn w:val="Aucuneliste"/>
    <w:pPr>
      <w:numPr>
        <w:numId w:val="61"/>
      </w:numPr>
    </w:pPr>
  </w:style>
  <w:style w:type="numbering" w:customStyle="1" w:styleId="WWNum62">
    <w:name w:val="WWNum62"/>
    <w:basedOn w:val="Aucuneliste"/>
    <w:pPr>
      <w:numPr>
        <w:numId w:val="62"/>
      </w:numPr>
    </w:pPr>
  </w:style>
  <w:style w:type="numbering" w:customStyle="1" w:styleId="WWNum63">
    <w:name w:val="WWNum63"/>
    <w:basedOn w:val="Aucuneliste"/>
    <w:pPr>
      <w:numPr>
        <w:numId w:val="63"/>
      </w:numPr>
    </w:pPr>
  </w:style>
  <w:style w:type="numbering" w:customStyle="1" w:styleId="WWNum64">
    <w:name w:val="WWNum64"/>
    <w:basedOn w:val="Aucuneliste"/>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jsessionid=F3907FA1DF4016C6825CEE70C61FE8FF.tpdila13v_1?cidTexte=LEGITEXT000006074096&amp;idArticle=LEGIARTI000029710928&amp;dateTexte=20170529&amp;categorieLien=id#LEGIARTI000029710928" TargetMode="External"/><Relationship Id="rId13" Type="http://schemas.openxmlformats.org/officeDocument/2006/relationships/hyperlink" Target="https://www.legifrance.gouv.fr/affichTexte.do?cidTexte=JORFTEXT000000823263&amp;fastPos=1&amp;fastReqId=1208267837&amp;categorieLien=cid&amp;oldAction=rechTexte" TargetMode="External"/><Relationship Id="rId18" Type="http://schemas.openxmlformats.org/officeDocument/2006/relationships/hyperlink" Target="https://www.legifrance.gouv.fr/eli/arrete/2007/9/11/DEVU0763039A/jo" TargetMode="External"/><Relationship Id="rId26" Type="http://schemas.openxmlformats.org/officeDocument/2006/relationships/image" Target="media/image6.jpeg"/><Relationship Id="rId39"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hyperlink" Target="http://www.accessibilite-batiment.fr/" TargetMode="External"/><Relationship Id="rId34" Type="http://schemas.openxmlformats.org/officeDocument/2006/relationships/image" Target="media/image14.png"/><Relationship Id="rId42"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legifrance.gouv.fr/affichTexte.do?cidTexte=JORFTEXT000000819417&amp;fastPos=1&amp;fastReqId=785819218&amp;categorieLien=cid&amp;oldAction=rechTexte" TargetMode="External"/><Relationship Id="rId17" Type="http://schemas.openxmlformats.org/officeDocument/2006/relationships/hyperlink" Target="https://www.legifrance.gouv.fr/affichTexte.do?cidTexte=JORFTEXT000029708064&amp;categorieLien=id" TargetMode="External"/><Relationship Id="rId25" Type="http://schemas.openxmlformats.org/officeDocument/2006/relationships/image" Target="media/image5.jpeg"/><Relationship Id="rId33" Type="http://schemas.openxmlformats.org/officeDocument/2006/relationships/image" Target="media/image13.png"/><Relationship Id="rId38"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hyperlink" Target="https://www.legifrance.gouv.fr/affichTexte.do?cidTexte=JORFTEXT000029503268&amp;categorieLien=id" TargetMode="External"/><Relationship Id="rId20" Type="http://schemas.openxmlformats.org/officeDocument/2006/relationships/hyperlink" Target="https://www.legifrance.gouv.fr/affichCode.do;jsessionid=CAB4D657710BFBA6E16196747DEE98BD.tpdila19v_3?idSectionTA=LEGISCTA000029714007&amp;cidTexte=LEGITEXT000006074096&amp;dateTexte=20170517" TargetMode="External"/><Relationship Id="rId29" Type="http://schemas.openxmlformats.org/officeDocument/2006/relationships/image" Target="media/image9.png"/><Relationship Id="rId41" Type="http://schemas.openxmlformats.org/officeDocument/2006/relationships/hyperlink" Target="https://www.legifrance.gouv.fr/affichCodeArticle.do;jsessionid=130240693D371FC32E7171E64D0F46B0.tpdila19v_3?idArticle=LEGIARTI000034354521&amp;cidTexte=LEGITEXT000006074096&amp;dateTexte=201705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Texte.do?cidTexte=JORFTEXT000000809647&amp;fastPos=6&amp;fastReqId=1821824117&amp;categorieLien=cid&amp;oldAction=rechTexte" TargetMode="External"/><Relationship Id="rId24" Type="http://schemas.openxmlformats.org/officeDocument/2006/relationships/image" Target="media/image4.jpeg"/><Relationship Id="rId32" Type="http://schemas.openxmlformats.org/officeDocument/2006/relationships/image" Target="media/image12.png"/><Relationship Id="rId37" Type="http://schemas.openxmlformats.org/officeDocument/2006/relationships/image" Target="media/image17.png"/><Relationship Id="rId40" Type="http://schemas.openxmlformats.org/officeDocument/2006/relationships/hyperlink" Target="https://www.legifrance.gouv.fr/affichCode.do;jsessionid=130240693D371FC32E7171E64D0F46B0.tpdila19v_3?idSectionTA=LEGISCTA000029714026&amp;cidTexte=LEGITEXT000006074096&amp;dateTexte=20170530" TargetMode="External"/><Relationship Id="rId5" Type="http://schemas.openxmlformats.org/officeDocument/2006/relationships/footnotes" Target="footnotes.xml"/><Relationship Id="rId15" Type="http://schemas.openxmlformats.org/officeDocument/2006/relationships/hyperlink" Target="https://www.legifrance.gouv.fr/affichTexte.do?cidTexte=JORFTEXT000029503268&amp;categorieLien=id" TargetMode="External"/><Relationship Id="rId23" Type="http://schemas.openxmlformats.org/officeDocument/2006/relationships/image" Target="media/image3.png"/><Relationship Id="rId28" Type="http://schemas.openxmlformats.org/officeDocument/2006/relationships/image" Target="media/image8.jpeg"/><Relationship Id="rId36" Type="http://schemas.openxmlformats.org/officeDocument/2006/relationships/image" Target="media/image16.png"/><Relationship Id="rId10" Type="http://schemas.openxmlformats.org/officeDocument/2006/relationships/hyperlink" Target="https://www.legifrance.gouv.fr/affichCodeArticle.do?idArticle=LEGIARTI000006895958&amp;cidTexte=LEGITEXT000006074096&amp;dateTexte=20170529&amp;oldAction=rechCodeArticle&amp;fastReqId=1147536749&amp;nbResultRech=1" TargetMode="External"/><Relationship Id="rId19" Type="http://schemas.openxmlformats.org/officeDocument/2006/relationships/hyperlink" Target="https://www.legifrance.gouv.fr/affichTexte.do?cidTexte=JORFTEXT000029893131" TargetMode="External"/><Relationship Id="rId31" Type="http://schemas.openxmlformats.org/officeDocument/2006/relationships/image" Target="media/image11.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france.gouv.fr/affichCodeArticle.do;jsessionid=F3907FA1DF4016C6825CEE70C61FE8FF.tpdila13v_1?cidTexte=LEGITEXT000006074096&amp;idArticle=LEGIARTI000029710928&amp;dateTexte=20170529&amp;categorieLien=id#LEGIARTI000029710928" TargetMode="External"/><Relationship Id="rId14" Type="http://schemas.openxmlformats.org/officeDocument/2006/relationships/hyperlink" Target="https://www.legifrance.gouv.fr/affichTexte.do?cidTexte=JORFTEXT000029503268&amp;categorieLien=id" TargetMode="External"/><Relationship Id="rId22" Type="http://schemas.openxmlformats.org/officeDocument/2006/relationships/image" Target="media/image2.png"/><Relationship Id="rId27" Type="http://schemas.openxmlformats.org/officeDocument/2006/relationships/image" Target="media/image7.png"/><Relationship Id="rId30" Type="http://schemas.openxmlformats.org/officeDocument/2006/relationships/image" Target="media/image10.png"/><Relationship Id="rId35" Type="http://schemas.openxmlformats.org/officeDocument/2006/relationships/image" Target="media/image15.png"/><Relationship Id="rId43"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3996</Words>
  <Characters>21980</Characters>
  <Application>Microsoft Office Word</Application>
  <DocSecurity>0</DocSecurity>
  <Lines>183</Lines>
  <Paragraphs>51</Paragraphs>
  <ScaleCrop>false</ScaleCrop>
  <Company/>
  <LinksUpToDate>false</LinksUpToDate>
  <CharactersWithSpaces>25925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B</dc:creator>
  <cp:lastModifiedBy>OMK172</cp:lastModifiedBy>
  <cp:revision>2</cp:revision>
  <cp:lastPrinted>2017-05-09T15:33:00Z</cp:lastPrinted>
  <dcterms:created xsi:type="dcterms:W3CDTF">2021-04-29T09:26:00Z</dcterms:created>
  <dcterms:modified xsi:type="dcterms:W3CDTF">2021-04-29T09:26:00Z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DDTM050</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